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32FEF765" w14:textId="6F2237DD" w:rsidR="00311D11" w:rsidRDefault="00143DFF" w:rsidP="00311D11">
      <w:pPr>
        <w:pStyle w:val="MIFootnote"/>
        <w:rPr>
          <w:noProof/>
        </w:rPr>
      </w:pPr>
      <w:r w:rsidRPr="00130C9E">
        <w:rPr>
          <w:b/>
          <w:bCs/>
          <w:noProof/>
        </w:rPr>
        <mc:AlternateContent>
          <mc:Choice Requires="wps">
            <w:drawing>
              <wp:anchor distT="0" distB="0" distL="114300" distR="114300" simplePos="0" relativeHeight="251658242" behindDoc="0" locked="1" layoutInCell="1" allowOverlap="1" wp14:anchorId="0EC5FCB8" wp14:editId="483431B0">
                <wp:simplePos x="0" y="0"/>
                <wp:positionH relativeFrom="margin">
                  <wp:align>right</wp:align>
                </wp:positionH>
                <wp:positionV relativeFrom="page">
                  <wp:posOffset>4457700</wp:posOffset>
                </wp:positionV>
                <wp:extent cx="5936615" cy="785495"/>
                <wp:effectExtent l="0" t="0" r="6985" b="0"/>
                <wp:wrapNone/>
                <wp:docPr id="2" name="Text Box 2"/>
                <wp:cNvGraphicFramePr/>
                <a:graphic xmlns:a="http://schemas.openxmlformats.org/drawingml/2006/main">
                  <a:graphicData uri="http://schemas.microsoft.com/office/word/2010/wordprocessingShape">
                    <wps:wsp>
                      <wps:cNvSpPr txBox="1"/>
                      <wps:spPr>
                        <a:xfrm>
                          <a:off x="0" y="0"/>
                          <a:ext cx="5936615" cy="785495"/>
                        </a:xfrm>
                        <a:prstGeom prst="rect">
                          <a:avLst/>
                        </a:prstGeom>
                        <a:noFill/>
                        <a:ln w="6350">
                          <a:noFill/>
                        </a:ln>
                      </wps:spPr>
                      <wps:txbx>
                        <w:txbxContent>
                          <w:p w14:paraId="0E166F4B" w14:textId="5FDFE522" w:rsidR="009A3B5D" w:rsidRPr="00265BE8" w:rsidRDefault="009A3B5D" w:rsidP="00143DFF">
                            <w:pPr>
                              <w:pStyle w:val="Title"/>
                              <w:rPr>
                                <w:rFonts w:ascii="Montserrat" w:hAnsi="Montserrat" w:cs="Times New Roman (Body CS)"/>
                                <w:color w:val="FFFFFF" w:themeColor="background1"/>
                                <w:sz w:val="36"/>
                                <w:szCs w:val="36"/>
                              </w:rPr>
                            </w:pPr>
                            <w:r>
                              <w:rPr>
                                <w:rFonts w:ascii="Montserrat" w:hAnsi="Montserrat" w:cs="Times New Roman (Body CS)"/>
                                <w:color w:val="FFFFFF" w:themeColor="background1"/>
                                <w:sz w:val="36"/>
                                <w:szCs w:val="36"/>
                              </w:rPr>
                              <w:t>Winner REgional Health</w:t>
                            </w:r>
                          </w:p>
                          <w:p w14:paraId="0DB836FD" w14:textId="36D0C02E" w:rsidR="009A3B5D" w:rsidRPr="00265BE8" w:rsidRDefault="009A3B5D" w:rsidP="00143DFF">
                            <w:pPr>
                              <w:rPr>
                                <w:rFonts w:ascii="Montserrat" w:hAnsi="Montserrat" w:cs="Times New Roman (Body CS)"/>
                                <w:color w:val="FFFFFF" w:themeColor="background1"/>
                                <w:sz w:val="36"/>
                                <w:szCs w:val="36"/>
                              </w:rPr>
                            </w:pPr>
                            <w:r w:rsidRPr="00265BE8">
                              <w:rPr>
                                <w:rFonts w:ascii="Montserrat" w:hAnsi="Montserrat" w:cs="Times New Roman (Body CS)"/>
                                <w:color w:val="FFFFFF" w:themeColor="background1"/>
                                <w:sz w:val="36"/>
                                <w:szCs w:val="36"/>
                              </w:rPr>
                              <w:t>202</w:t>
                            </w:r>
                            <w:r>
                              <w:rPr>
                                <w:rFonts w:ascii="Montserrat" w:hAnsi="Montserrat" w:cs="Times New Roman (Body CS)"/>
                                <w:color w:val="FFFFFF" w:themeColor="background1"/>
                                <w:sz w:val="36"/>
                                <w:szCs w:val="36"/>
                              </w:rPr>
                              <w:t>6-2028</w:t>
                            </w:r>
                          </w:p>
                        </w:txbxContent>
                      </wps:txbx>
                      <wps:bodyPr rot="0" spcFirstLastPara="0" vertOverflow="overflow" horzOverflow="overflow" vert="horz" wrap="square" lIns="0" tIns="45720" rIns="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C5FCB8" id="_x0000_t202" coordsize="21600,21600" o:spt="202" path="m,l,21600r21600,l21600,xe">
                <v:stroke joinstyle="miter"/>
                <v:path gradientshapeok="t" o:connecttype="rect"/>
              </v:shapetype>
              <v:shape id="Text Box 2" o:spid="_x0000_s1026" type="#_x0000_t202" style="position:absolute;margin-left:416.25pt;margin-top:351pt;width:467.45pt;height:61.85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" filled="f" stroked="f" strokeweight=".5pt">
                <v:textbox inset="0,,0">
                  <w:txbxContent>
                    <w:p w14:paraId="0E166F4B" w14:textId="5FDFE522" w:rsidR="009A3B5D" w:rsidRPr="00265BE8" w:rsidRDefault="009A3B5D" w:rsidP="00143DFF">
                      <w:pPr>
                        <w:pStyle w:val="Title"/>
                        <w:rPr>
                          <w:rFonts w:ascii="Montserrat" w:hAnsi="Montserrat" w:cs="Times New Roman (Body CS)"/>
                          <w:color w:val="FFFFFF" w:themeColor="background1"/>
                          <w:sz w:val="36"/>
                          <w:szCs w:val="36"/>
                        </w:rPr>
                      </w:pPr>
                      <w:r>
                        <w:rPr>
                          <w:rFonts w:ascii="Montserrat" w:hAnsi="Montserrat" w:cs="Times New Roman (Body CS)"/>
                          <w:color w:val="FFFFFF" w:themeColor="background1"/>
                          <w:sz w:val="36"/>
                          <w:szCs w:val="36"/>
                        </w:rPr>
                        <w:t>Winner REgional Health</w:t>
                      </w:r>
                    </w:p>
                    <w:p w14:paraId="0DB836FD" w14:textId="36D0C02E" w:rsidR="009A3B5D" w:rsidRPr="00265BE8" w:rsidRDefault="009A3B5D" w:rsidP="00143DFF">
                      <w:pPr>
                        <w:rPr>
                          <w:rFonts w:ascii="Montserrat" w:hAnsi="Montserrat" w:cs="Times New Roman (Body CS)"/>
                          <w:color w:val="FFFFFF" w:themeColor="background1"/>
                          <w:sz w:val="36"/>
                          <w:szCs w:val="36"/>
                        </w:rPr>
                      </w:pPr>
                      <w:r w:rsidRPr="00265BE8">
                        <w:rPr>
                          <w:rFonts w:ascii="Montserrat" w:hAnsi="Montserrat" w:cs="Times New Roman (Body CS)"/>
                          <w:color w:val="FFFFFF" w:themeColor="background1"/>
                          <w:sz w:val="36"/>
                          <w:szCs w:val="36"/>
                        </w:rPr>
                        <w:t>202</w:t>
                      </w:r>
                      <w:r>
                        <w:rPr>
                          <w:rFonts w:ascii="Montserrat" w:hAnsi="Montserrat" w:cs="Times New Roman (Body CS)"/>
                          <w:color w:val="FFFFFF" w:themeColor="background1"/>
                          <w:sz w:val="36"/>
                          <w:szCs w:val="36"/>
                        </w:rPr>
                        <w:t>6-2028</w:t>
                      </w:r>
                    </w:p>
                  </w:txbxContent>
                </v:textbox>
                <w10:wrap anchorx="margin" anchory="page"/>
                <w10:anchorlock/>
              </v:shape>
            </w:pict>
          </mc:Fallback>
        </mc:AlternateContent>
      </w:r>
      <w:commentRangeStart w:id="1"/>
      <w:r w:rsidR="006B0A33">
        <w:rPr>
          <w:noProof/>
        </w:rPr>
        <w:drawing>
          <wp:anchor distT="0" distB="0" distL="114300" distR="114300" simplePos="0" relativeHeight="251658241" behindDoc="1" locked="0" layoutInCell="1" allowOverlap="1" wp14:anchorId="7BB6BAF0" wp14:editId="12167939">
            <wp:simplePos x="0" y="0"/>
            <wp:positionH relativeFrom="page">
              <wp:align>right</wp:align>
            </wp:positionH>
            <wp:positionV relativeFrom="paragraph">
              <wp:posOffset>-904875</wp:posOffset>
            </wp:positionV>
            <wp:extent cx="7766303" cy="10050511"/>
            <wp:effectExtent l="0" t="0" r="6350" b="8255"/>
            <wp:wrapNone/>
            <wp:docPr id="7" name="Picture 7" descr="A collage of people in different po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llage of people in different pos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6303" cy="10050511"/>
                    </a:xfrm>
                    <a:prstGeom prst="rect">
                      <a:avLst/>
                    </a:prstGeom>
                  </pic:spPr>
                </pic:pic>
              </a:graphicData>
            </a:graphic>
            <wp14:sizeRelH relativeFrom="margin">
              <wp14:pctWidth>0</wp14:pctWidth>
            </wp14:sizeRelH>
            <wp14:sizeRelV relativeFrom="margin">
              <wp14:pctHeight>0</wp14:pctHeight>
            </wp14:sizeRelV>
          </wp:anchor>
        </w:drawing>
      </w:r>
      <w:commentRangeEnd w:id="1"/>
      <w:r w:rsidR="00BC478B">
        <w:rPr>
          <w:rStyle w:val="CommentReference"/>
          <w:rFonts w:ascii="Calibri" w:hAnsi="Calibri" w:cstheme="minorBidi"/>
        </w:rPr>
        <w:commentReference w:id="1"/>
      </w:r>
    </w:p>
    <w:p w14:paraId="7A65A8FE" w14:textId="77777777" w:rsidR="00311D11" w:rsidRPr="002772BE" w:rsidRDefault="00311D11" w:rsidP="00311D11">
      <w:pPr>
        <w:pStyle w:val="MICOVERTITLE"/>
        <w:rPr>
          <w:noProof/>
        </w:rPr>
      </w:pPr>
    </w:p>
    <w:p w14:paraId="2911072B" w14:textId="77777777" w:rsidR="00311D11" w:rsidRDefault="00311D11" w:rsidP="00311D11"/>
    <w:p w14:paraId="0D4CCFDF" w14:textId="77777777" w:rsidR="00311D11" w:rsidRDefault="00311D11" w:rsidP="00311D11">
      <w:pPr>
        <w:pStyle w:val="MIHEADING3"/>
      </w:pPr>
    </w:p>
    <w:p w14:paraId="56CF49EB" w14:textId="77777777" w:rsidR="00311D11" w:rsidRDefault="00311D11" w:rsidP="00311D11">
      <w:pPr>
        <w:pStyle w:val="MIHEADING3"/>
      </w:pPr>
    </w:p>
    <w:p w14:paraId="6953A724" w14:textId="38A1921D" w:rsidR="00311D11" w:rsidRDefault="00311D11" w:rsidP="00311D11">
      <w:pPr>
        <w:pStyle w:val="MIHEADING3"/>
      </w:pPr>
    </w:p>
    <w:p w14:paraId="49400A10" w14:textId="77777777" w:rsidR="00311D11" w:rsidRDefault="00311D11" w:rsidP="00311D11">
      <w:pPr>
        <w:pStyle w:val="NoSpacing"/>
        <w:rPr>
          <w:sz w:val="24"/>
          <w:szCs w:val="24"/>
        </w:rPr>
      </w:pPr>
    </w:p>
    <w:p w14:paraId="38CED690" w14:textId="77777777" w:rsidR="00311D11" w:rsidRDefault="00311D11" w:rsidP="00311D11">
      <w:pPr>
        <w:pStyle w:val="NoSpacing"/>
        <w:rPr>
          <w:sz w:val="24"/>
          <w:szCs w:val="24"/>
        </w:rPr>
      </w:pPr>
    </w:p>
    <w:p w14:paraId="720A287A" w14:textId="77777777" w:rsidR="00311D11" w:rsidRDefault="00311D11" w:rsidP="00311D11">
      <w:pPr>
        <w:pStyle w:val="NoSpacing"/>
        <w:rPr>
          <w:sz w:val="24"/>
          <w:szCs w:val="24"/>
        </w:rPr>
      </w:pPr>
    </w:p>
    <w:p w14:paraId="0ABFCC2E" w14:textId="77777777" w:rsidR="00311D11" w:rsidRDefault="00311D11" w:rsidP="00311D11">
      <w:pPr>
        <w:pStyle w:val="NoSpacing"/>
        <w:rPr>
          <w:sz w:val="24"/>
          <w:szCs w:val="24"/>
        </w:rPr>
      </w:pPr>
    </w:p>
    <w:p w14:paraId="7B08BDED" w14:textId="77777777" w:rsidR="00311D11" w:rsidRDefault="00311D11" w:rsidP="00311D11">
      <w:pPr>
        <w:pStyle w:val="NoSpacing"/>
        <w:rPr>
          <w:sz w:val="24"/>
          <w:szCs w:val="24"/>
        </w:rPr>
      </w:pPr>
    </w:p>
    <w:p w14:paraId="196B164D" w14:textId="77777777" w:rsidR="00311D11" w:rsidRDefault="00311D11" w:rsidP="00311D11">
      <w:pPr>
        <w:pStyle w:val="NoSpacing"/>
        <w:rPr>
          <w:sz w:val="24"/>
          <w:szCs w:val="24"/>
        </w:rPr>
      </w:pPr>
    </w:p>
    <w:p w14:paraId="3C433C59" w14:textId="77777777" w:rsidR="00311D11" w:rsidRDefault="00311D11" w:rsidP="00311D11">
      <w:pPr>
        <w:pStyle w:val="NoSpacing"/>
        <w:rPr>
          <w:sz w:val="24"/>
          <w:szCs w:val="24"/>
        </w:rPr>
      </w:pPr>
    </w:p>
    <w:p w14:paraId="7A6EFAE5" w14:textId="77777777" w:rsidR="00311D11" w:rsidRDefault="00311D11" w:rsidP="00311D11">
      <w:pPr>
        <w:pStyle w:val="NoSpacing"/>
        <w:rPr>
          <w:sz w:val="24"/>
          <w:szCs w:val="24"/>
        </w:rPr>
      </w:pPr>
    </w:p>
    <w:p w14:paraId="0E9C17DC" w14:textId="77777777" w:rsidR="00311D11" w:rsidRDefault="00311D11" w:rsidP="00311D11">
      <w:pPr>
        <w:pStyle w:val="NoSpacing"/>
        <w:rPr>
          <w:sz w:val="24"/>
          <w:szCs w:val="24"/>
        </w:rPr>
      </w:pPr>
    </w:p>
    <w:p w14:paraId="154BFF5B" w14:textId="77777777" w:rsidR="00311D11" w:rsidRDefault="00311D11" w:rsidP="00311D11">
      <w:pPr>
        <w:pStyle w:val="MICOVERDATEANDBYLINE"/>
      </w:pPr>
    </w:p>
    <w:p w14:paraId="1F9014E3" w14:textId="77777777" w:rsidR="00311D11" w:rsidRDefault="00311D11" w:rsidP="00311D11">
      <w:pPr>
        <w:pStyle w:val="NoSpacing"/>
        <w:rPr>
          <w:sz w:val="24"/>
          <w:szCs w:val="24"/>
        </w:rPr>
      </w:pPr>
    </w:p>
    <w:p w14:paraId="757DFF3C" w14:textId="77777777" w:rsidR="00311D11" w:rsidRDefault="00311D11" w:rsidP="00311D11">
      <w:pPr>
        <w:pStyle w:val="NoSpacing"/>
        <w:rPr>
          <w:sz w:val="24"/>
          <w:szCs w:val="24"/>
        </w:rPr>
      </w:pPr>
    </w:p>
    <w:p w14:paraId="7DB59887" w14:textId="77777777" w:rsidR="00311D11" w:rsidRDefault="00311D11" w:rsidP="00311D11">
      <w:pPr>
        <w:pStyle w:val="NoSpacing"/>
        <w:rPr>
          <w:sz w:val="24"/>
          <w:szCs w:val="24"/>
        </w:rPr>
      </w:pPr>
    </w:p>
    <w:p w14:paraId="3AA97D70" w14:textId="77777777" w:rsidR="00311D11" w:rsidRDefault="00311D11" w:rsidP="00311D11">
      <w:pPr>
        <w:pStyle w:val="NoSpacing"/>
        <w:rPr>
          <w:sz w:val="24"/>
          <w:szCs w:val="24"/>
        </w:rPr>
      </w:pPr>
    </w:p>
    <w:p w14:paraId="133DF80C" w14:textId="77777777" w:rsidR="00311D11" w:rsidRDefault="00311D11" w:rsidP="00311D11">
      <w:pPr>
        <w:pStyle w:val="NoSpacing"/>
        <w:rPr>
          <w:sz w:val="24"/>
          <w:szCs w:val="24"/>
        </w:rPr>
      </w:pPr>
    </w:p>
    <w:p w14:paraId="4B61AD57" w14:textId="77777777" w:rsidR="00311D11" w:rsidRDefault="00311D11" w:rsidP="00311D11">
      <w:pPr>
        <w:pStyle w:val="NoSpacing"/>
        <w:rPr>
          <w:sz w:val="24"/>
          <w:szCs w:val="24"/>
        </w:rPr>
      </w:pPr>
    </w:p>
    <w:p w14:paraId="7D43B94B" w14:textId="24E715A9" w:rsidR="00311D11" w:rsidRDefault="00311D11" w:rsidP="00311D11">
      <w:pPr>
        <w:pStyle w:val="NoSpacing"/>
        <w:rPr>
          <w:sz w:val="24"/>
          <w:szCs w:val="24"/>
        </w:rPr>
      </w:pPr>
    </w:p>
    <w:p w14:paraId="2A287885" w14:textId="77777777" w:rsidR="00311D11" w:rsidRDefault="00311D11" w:rsidP="00311D11">
      <w:pPr>
        <w:pStyle w:val="NoSpacing"/>
        <w:rPr>
          <w:sz w:val="24"/>
          <w:szCs w:val="24"/>
        </w:rPr>
      </w:pPr>
    </w:p>
    <w:p w14:paraId="6DA44CF9" w14:textId="77777777" w:rsidR="00311D11" w:rsidRDefault="00311D11" w:rsidP="00311D11">
      <w:pPr>
        <w:pStyle w:val="NoSpacing"/>
        <w:rPr>
          <w:sz w:val="24"/>
          <w:szCs w:val="24"/>
        </w:rPr>
      </w:pPr>
    </w:p>
    <w:p w14:paraId="5329D14F" w14:textId="77777777" w:rsidR="00311D11" w:rsidRDefault="00311D11" w:rsidP="00311D11">
      <w:pPr>
        <w:pStyle w:val="NoSpacing"/>
        <w:rPr>
          <w:sz w:val="24"/>
          <w:szCs w:val="24"/>
        </w:rPr>
      </w:pPr>
    </w:p>
    <w:p w14:paraId="064FB06D" w14:textId="77777777" w:rsidR="00311D11" w:rsidRDefault="00311D11" w:rsidP="00311D11">
      <w:pPr>
        <w:pStyle w:val="NoSpacing"/>
        <w:rPr>
          <w:sz w:val="24"/>
          <w:szCs w:val="24"/>
        </w:rPr>
      </w:pPr>
    </w:p>
    <w:p w14:paraId="3A2FE837" w14:textId="77777777" w:rsidR="00311D11" w:rsidRDefault="00311D11" w:rsidP="00311D11">
      <w:pPr>
        <w:pStyle w:val="NoSpacing"/>
        <w:rPr>
          <w:sz w:val="24"/>
          <w:szCs w:val="24"/>
        </w:rPr>
      </w:pPr>
    </w:p>
    <w:p w14:paraId="5AEC5CAC" w14:textId="77777777" w:rsidR="00311D11" w:rsidRDefault="00311D11" w:rsidP="00311D11">
      <w:pPr>
        <w:pStyle w:val="NoSpacing"/>
        <w:rPr>
          <w:sz w:val="24"/>
          <w:szCs w:val="24"/>
        </w:rPr>
      </w:pPr>
    </w:p>
    <w:p w14:paraId="38AC1265" w14:textId="77777777" w:rsidR="00311D11" w:rsidRPr="00EE375A" w:rsidRDefault="00311D11" w:rsidP="00311D11"/>
    <w:p w14:paraId="3C4A7359" w14:textId="77777777" w:rsidR="00311D11" w:rsidRDefault="00311D11" w:rsidP="00311D11">
      <w:pPr>
        <w:jc w:val="right"/>
        <w:rPr>
          <w:noProof/>
        </w:rPr>
      </w:pPr>
    </w:p>
    <w:p w14:paraId="0F380230" w14:textId="77777777" w:rsidR="00311D11" w:rsidRDefault="00311D11" w:rsidP="00311D11">
      <w:pPr>
        <w:jc w:val="right"/>
        <w:rPr>
          <w:noProof/>
        </w:rPr>
      </w:pPr>
    </w:p>
    <w:p w14:paraId="72B8B1A4" w14:textId="77777777" w:rsidR="00311D11" w:rsidRDefault="00311D11" w:rsidP="00311D11">
      <w:pPr>
        <w:jc w:val="right"/>
        <w:rPr>
          <w:noProof/>
        </w:rPr>
      </w:pPr>
    </w:p>
    <w:p w14:paraId="3283E859" w14:textId="77777777" w:rsidR="00311D11" w:rsidRDefault="00311D11" w:rsidP="00311D11">
      <w:pPr>
        <w:jc w:val="right"/>
        <w:rPr>
          <w:noProof/>
        </w:rPr>
      </w:pPr>
    </w:p>
    <w:p w14:paraId="09757D45" w14:textId="77777777" w:rsidR="00311D11" w:rsidRDefault="00311D11" w:rsidP="00311D11">
      <w:pPr>
        <w:jc w:val="right"/>
        <w:rPr>
          <w:noProof/>
        </w:rPr>
      </w:pPr>
    </w:p>
    <w:p w14:paraId="7B5378DC" w14:textId="77777777" w:rsidR="00311D11" w:rsidRDefault="00311D11" w:rsidP="00311D11">
      <w:pPr>
        <w:jc w:val="right"/>
        <w:rPr>
          <w:noProof/>
        </w:rPr>
      </w:pPr>
    </w:p>
    <w:p w14:paraId="4C5083FC" w14:textId="77777777" w:rsidR="00311D11" w:rsidRDefault="00311D11" w:rsidP="00311D11">
      <w:pPr>
        <w:jc w:val="right"/>
        <w:rPr>
          <w:noProof/>
        </w:rPr>
      </w:pPr>
    </w:p>
    <w:p w14:paraId="47E44253" w14:textId="77777777" w:rsidR="00311D11" w:rsidRDefault="00311D11" w:rsidP="009F7A8C">
      <w:pPr>
        <w:jc w:val="center"/>
        <w:rPr>
          <w:noProof/>
        </w:rPr>
      </w:pPr>
    </w:p>
    <w:p w14:paraId="1AD13396" w14:textId="77777777" w:rsidR="00311D11" w:rsidRDefault="00311D11" w:rsidP="00311D11">
      <w:pPr>
        <w:jc w:val="right"/>
        <w:rPr>
          <w:noProof/>
        </w:rPr>
      </w:pPr>
    </w:p>
    <w:p w14:paraId="66B4B544" w14:textId="77777777" w:rsidR="00311D11" w:rsidRDefault="00311D11" w:rsidP="00311D11">
      <w:pPr>
        <w:pStyle w:val="CoverSubhead"/>
        <w:rPr>
          <w:noProof/>
        </w:rPr>
      </w:pPr>
    </w:p>
    <w:p w14:paraId="3D9ADF40" w14:textId="77777777" w:rsidR="00311D11" w:rsidRDefault="00311D11" w:rsidP="00311D11">
      <w:pPr>
        <w:rPr>
          <w:rFonts w:ascii="DINOT-Black" w:hAnsi="DINOT-Black"/>
          <w:b/>
          <w:color w:val="004270"/>
          <w:sz w:val="48"/>
          <w:szCs w:val="48"/>
        </w:rPr>
      </w:pPr>
    </w:p>
    <w:p w14:paraId="242F32A5" w14:textId="77777777" w:rsidR="00311D11" w:rsidRPr="005363A9" w:rsidRDefault="00311D11" w:rsidP="00311D11">
      <w:pPr>
        <w:rPr>
          <w:rFonts w:ascii="DINOT-Black" w:hAnsi="DINOT-Black"/>
          <w:b/>
          <w:color w:val="004270"/>
          <w:sz w:val="20"/>
          <w:szCs w:val="20"/>
        </w:rPr>
      </w:pPr>
    </w:p>
    <w:p w14:paraId="41B6AA39" w14:textId="77777777" w:rsidR="00311D11" w:rsidRPr="005363A9" w:rsidRDefault="00311D11" w:rsidP="00311D11">
      <w:pPr>
        <w:rPr>
          <w:rFonts w:ascii="Montserrat" w:hAnsi="Montserrat"/>
          <w:b/>
          <w:color w:val="004270"/>
          <w:sz w:val="20"/>
          <w:szCs w:val="20"/>
        </w:rPr>
      </w:pPr>
    </w:p>
    <w:p w14:paraId="41A15264" w14:textId="77777777" w:rsidR="000E327A" w:rsidRPr="005363A9" w:rsidRDefault="000E327A" w:rsidP="000E327A">
      <w:pPr>
        <w:jc w:val="center"/>
        <w:rPr>
          <w:rFonts w:ascii="Montserrat" w:hAnsi="Montserrat"/>
          <w:sz w:val="20"/>
          <w:szCs w:val="20"/>
          <w:u w:val="single"/>
        </w:rPr>
      </w:pPr>
    </w:p>
    <w:p w14:paraId="62F9BC61" w14:textId="77777777" w:rsidR="000E327A" w:rsidRPr="005363A9" w:rsidRDefault="000E327A" w:rsidP="000E327A">
      <w:pPr>
        <w:jc w:val="center"/>
        <w:rPr>
          <w:rFonts w:ascii="Montserrat" w:hAnsi="Montserrat"/>
          <w:sz w:val="20"/>
          <w:szCs w:val="20"/>
          <w:u w:val="single"/>
        </w:rPr>
      </w:pPr>
    </w:p>
    <w:p w14:paraId="63582D1A" w14:textId="77777777" w:rsidR="000E327A" w:rsidRPr="005363A9" w:rsidRDefault="000E327A" w:rsidP="000E327A">
      <w:pPr>
        <w:jc w:val="center"/>
        <w:rPr>
          <w:rFonts w:ascii="Montserrat" w:hAnsi="Montserrat"/>
          <w:sz w:val="20"/>
          <w:szCs w:val="20"/>
          <w:u w:val="single"/>
        </w:rPr>
      </w:pPr>
    </w:p>
    <w:p w14:paraId="1B851CF7" w14:textId="77777777" w:rsidR="000E327A" w:rsidRPr="005363A9" w:rsidRDefault="000E327A" w:rsidP="000E327A">
      <w:pPr>
        <w:jc w:val="center"/>
        <w:rPr>
          <w:rFonts w:ascii="Montserrat" w:hAnsi="Montserrat"/>
          <w:sz w:val="20"/>
          <w:szCs w:val="20"/>
          <w:u w:val="single"/>
        </w:rPr>
      </w:pPr>
    </w:p>
    <w:p w14:paraId="109F62AD" w14:textId="77777777" w:rsidR="00C25FC6" w:rsidRPr="005363A9" w:rsidRDefault="00C25FC6" w:rsidP="00C25FC6">
      <w:pPr>
        <w:jc w:val="center"/>
        <w:rPr>
          <w:rFonts w:ascii="Montserrat" w:hAnsi="Montserrat"/>
          <w:sz w:val="20"/>
          <w:szCs w:val="20"/>
          <w:u w:val="single"/>
        </w:rPr>
      </w:pPr>
    </w:p>
    <w:p w14:paraId="184714E5" w14:textId="77777777" w:rsidR="0007214C" w:rsidRDefault="0007214C">
      <w:pPr>
        <w:rPr>
          <w:rFonts w:ascii="Montserrat" w:hAnsi="Montserrat"/>
          <w:sz w:val="20"/>
          <w:szCs w:val="20"/>
        </w:rPr>
      </w:pPr>
      <w:r w:rsidRPr="0007214C">
        <w:rPr>
          <w:rFonts w:ascii="Montserrat" w:hAnsi="Montserrat"/>
          <w:sz w:val="20"/>
          <w:szCs w:val="20"/>
        </w:rPr>
        <w:t xml:space="preserve">Dear Community Members, </w:t>
      </w:r>
    </w:p>
    <w:p w14:paraId="1640F568" w14:textId="77777777" w:rsidR="0007214C" w:rsidRDefault="0007214C">
      <w:pPr>
        <w:rPr>
          <w:rFonts w:ascii="Montserrat" w:hAnsi="Montserrat"/>
          <w:sz w:val="20"/>
          <w:szCs w:val="20"/>
        </w:rPr>
      </w:pPr>
    </w:p>
    <w:p w14:paraId="03EF938A" w14:textId="77777777" w:rsidR="0007214C" w:rsidRDefault="0007214C">
      <w:pPr>
        <w:rPr>
          <w:rFonts w:ascii="Montserrat" w:hAnsi="Montserrat"/>
          <w:sz w:val="20"/>
          <w:szCs w:val="20"/>
        </w:rPr>
      </w:pPr>
      <w:r w:rsidRPr="0007214C">
        <w:rPr>
          <w:rFonts w:ascii="Montserrat" w:hAnsi="Montserrat"/>
          <w:sz w:val="20"/>
          <w:szCs w:val="20"/>
        </w:rPr>
        <w:t>Winner Regional Health is pleased to present the 202</w:t>
      </w:r>
      <w:r>
        <w:rPr>
          <w:rFonts w:ascii="Montserrat" w:hAnsi="Montserrat"/>
          <w:sz w:val="20"/>
          <w:szCs w:val="20"/>
        </w:rPr>
        <w:t>5</w:t>
      </w:r>
      <w:r w:rsidRPr="0007214C">
        <w:rPr>
          <w:rFonts w:ascii="Montserrat" w:hAnsi="Montserrat"/>
          <w:sz w:val="20"/>
          <w:szCs w:val="20"/>
        </w:rPr>
        <w:t xml:space="preserve"> Community Health Needs Assessment (CHNA). We complete a community health needs assessment every three years. The assessment identifies health needs in the community and enables us to address those needs. </w:t>
      </w:r>
    </w:p>
    <w:p w14:paraId="1585FF3A" w14:textId="77777777" w:rsidR="0007214C" w:rsidRDefault="0007214C">
      <w:pPr>
        <w:rPr>
          <w:rFonts w:ascii="Montserrat" w:hAnsi="Montserrat"/>
          <w:sz w:val="20"/>
          <w:szCs w:val="20"/>
        </w:rPr>
      </w:pPr>
    </w:p>
    <w:p w14:paraId="597DC006" w14:textId="77777777" w:rsidR="0007214C" w:rsidRDefault="0007214C">
      <w:pPr>
        <w:rPr>
          <w:rFonts w:ascii="Montserrat" w:hAnsi="Montserrat"/>
          <w:sz w:val="20"/>
          <w:szCs w:val="20"/>
        </w:rPr>
      </w:pPr>
      <w:r w:rsidRPr="0007214C">
        <w:rPr>
          <w:rFonts w:ascii="Montserrat" w:hAnsi="Montserrat"/>
          <w:sz w:val="20"/>
          <w:szCs w:val="20"/>
        </w:rPr>
        <w:t xml:space="preserve">Earlier this year, members of the community were invited to complete a survey to help identify unmet health needs across a range of social determinants of health. These include economic well-being, transportation, children and youth, the aging population, safety, access to services, and mental/behavioral health. </w:t>
      </w:r>
    </w:p>
    <w:p w14:paraId="1A051331" w14:textId="77777777" w:rsidR="0007214C" w:rsidRDefault="0007214C">
      <w:pPr>
        <w:rPr>
          <w:rFonts w:ascii="Montserrat" w:hAnsi="Montserrat"/>
          <w:sz w:val="20"/>
          <w:szCs w:val="20"/>
        </w:rPr>
      </w:pPr>
    </w:p>
    <w:p w14:paraId="1847DE52" w14:textId="77777777" w:rsidR="0007214C" w:rsidRDefault="0007214C">
      <w:pPr>
        <w:rPr>
          <w:rFonts w:ascii="Montserrat" w:hAnsi="Montserrat"/>
          <w:sz w:val="20"/>
          <w:szCs w:val="20"/>
        </w:rPr>
      </w:pPr>
      <w:r w:rsidRPr="0007214C">
        <w:rPr>
          <w:rFonts w:ascii="Montserrat" w:hAnsi="Montserrat"/>
          <w:sz w:val="20"/>
          <w:szCs w:val="20"/>
        </w:rPr>
        <w:t xml:space="preserve">Sanford Health provided support for the CHNA process, including analysis of the data from the primary survey research and key secondary data points, along with leading a facilitated discussion with key stakeholders in the community to help prioritize the identified health needs. </w:t>
      </w:r>
    </w:p>
    <w:p w14:paraId="225D998F" w14:textId="77777777" w:rsidR="0007214C" w:rsidRDefault="0007214C">
      <w:pPr>
        <w:rPr>
          <w:rFonts w:ascii="Montserrat" w:hAnsi="Montserrat"/>
          <w:sz w:val="20"/>
          <w:szCs w:val="20"/>
        </w:rPr>
      </w:pPr>
    </w:p>
    <w:p w14:paraId="4A17AAD5" w14:textId="77777777" w:rsidR="0007214C" w:rsidRDefault="0007214C">
      <w:pPr>
        <w:rPr>
          <w:rFonts w:ascii="Montserrat" w:hAnsi="Montserrat"/>
          <w:sz w:val="20"/>
          <w:szCs w:val="20"/>
        </w:rPr>
      </w:pPr>
      <w:r w:rsidRPr="0007214C">
        <w:rPr>
          <w:rFonts w:ascii="Montserrat" w:hAnsi="Montserrat"/>
          <w:sz w:val="20"/>
          <w:szCs w:val="20"/>
        </w:rPr>
        <w:t>After completing this year’s assessment, Winner Regional Health will address the following health needs in a formalized implementation strategy for 202</w:t>
      </w:r>
      <w:r>
        <w:rPr>
          <w:rFonts w:ascii="Montserrat" w:hAnsi="Montserrat"/>
          <w:sz w:val="20"/>
          <w:szCs w:val="20"/>
        </w:rPr>
        <w:t>6</w:t>
      </w:r>
      <w:r w:rsidRPr="0007214C">
        <w:rPr>
          <w:rFonts w:ascii="Montserrat" w:hAnsi="Montserrat"/>
          <w:sz w:val="20"/>
          <w:szCs w:val="20"/>
        </w:rPr>
        <w:t>-202</w:t>
      </w:r>
      <w:r>
        <w:rPr>
          <w:rFonts w:ascii="Montserrat" w:hAnsi="Montserrat"/>
          <w:sz w:val="20"/>
          <w:szCs w:val="20"/>
        </w:rPr>
        <w:t>8</w:t>
      </w:r>
      <w:r w:rsidRPr="0007214C">
        <w:rPr>
          <w:rFonts w:ascii="Montserrat" w:hAnsi="Montserrat"/>
          <w:sz w:val="20"/>
          <w:szCs w:val="20"/>
        </w:rPr>
        <w:t xml:space="preserve">: </w:t>
      </w:r>
    </w:p>
    <w:p w14:paraId="7F642B35" w14:textId="77777777" w:rsidR="0007214C" w:rsidRDefault="0007214C">
      <w:pPr>
        <w:rPr>
          <w:rFonts w:ascii="Montserrat" w:hAnsi="Montserrat"/>
          <w:sz w:val="20"/>
          <w:szCs w:val="20"/>
        </w:rPr>
      </w:pPr>
    </w:p>
    <w:p w14:paraId="24BE8BE5" w14:textId="53BDB10F" w:rsidR="0007214C" w:rsidRDefault="0007214C">
      <w:pPr>
        <w:rPr>
          <w:rFonts w:ascii="Montserrat" w:hAnsi="Montserrat"/>
          <w:sz w:val="20"/>
          <w:szCs w:val="20"/>
        </w:rPr>
      </w:pPr>
      <w:r w:rsidRPr="0007214C">
        <w:rPr>
          <w:rFonts w:ascii="Montserrat" w:hAnsi="Montserrat"/>
          <w:sz w:val="20"/>
          <w:szCs w:val="20"/>
        </w:rPr>
        <w:sym w:font="Symbol" w:char="F0B7"/>
      </w:r>
      <w:r w:rsidRPr="0007214C">
        <w:rPr>
          <w:rFonts w:ascii="Montserrat" w:hAnsi="Montserrat"/>
          <w:sz w:val="20"/>
          <w:szCs w:val="20"/>
        </w:rPr>
        <w:t xml:space="preserve"> </w:t>
      </w:r>
      <w:r w:rsidR="00790BC4">
        <w:rPr>
          <w:rFonts w:ascii="Montserrat" w:hAnsi="Montserrat"/>
          <w:sz w:val="20"/>
          <w:szCs w:val="20"/>
        </w:rPr>
        <w:t xml:space="preserve">Access to Daily Transportation </w:t>
      </w:r>
    </w:p>
    <w:p w14:paraId="182DD1D7" w14:textId="19583BC6" w:rsidR="0007214C" w:rsidRDefault="0007214C">
      <w:pPr>
        <w:rPr>
          <w:rFonts w:ascii="Montserrat" w:hAnsi="Montserrat"/>
          <w:sz w:val="20"/>
          <w:szCs w:val="20"/>
        </w:rPr>
      </w:pPr>
      <w:r w:rsidRPr="0007214C">
        <w:rPr>
          <w:rFonts w:ascii="Montserrat" w:hAnsi="Montserrat"/>
          <w:sz w:val="20"/>
          <w:szCs w:val="20"/>
        </w:rPr>
        <w:sym w:font="Symbol" w:char="F0B7"/>
      </w:r>
      <w:r w:rsidRPr="0007214C">
        <w:rPr>
          <w:rFonts w:ascii="Montserrat" w:hAnsi="Montserrat"/>
          <w:sz w:val="20"/>
          <w:szCs w:val="20"/>
        </w:rPr>
        <w:t xml:space="preserve"> Access to Health Care Providers </w:t>
      </w:r>
      <w:r w:rsidR="00790BC4">
        <w:rPr>
          <w:rFonts w:ascii="Montserrat" w:hAnsi="Montserrat"/>
          <w:sz w:val="20"/>
          <w:szCs w:val="20"/>
        </w:rPr>
        <w:t>and Quality Care</w:t>
      </w:r>
    </w:p>
    <w:p w14:paraId="3EA091CC" w14:textId="77777777" w:rsidR="0007214C" w:rsidRDefault="0007214C">
      <w:pPr>
        <w:rPr>
          <w:rFonts w:ascii="Montserrat" w:hAnsi="Montserrat"/>
          <w:sz w:val="20"/>
          <w:szCs w:val="20"/>
        </w:rPr>
      </w:pPr>
    </w:p>
    <w:p w14:paraId="3A41034C" w14:textId="77777777" w:rsidR="0007214C" w:rsidRDefault="0007214C">
      <w:pPr>
        <w:rPr>
          <w:rFonts w:ascii="Montserrat" w:hAnsi="Montserrat"/>
          <w:sz w:val="20"/>
          <w:szCs w:val="20"/>
        </w:rPr>
      </w:pPr>
    </w:p>
    <w:p w14:paraId="40F91C52" w14:textId="77777777" w:rsidR="00790BC4" w:rsidRDefault="0007214C">
      <w:pPr>
        <w:rPr>
          <w:rFonts w:ascii="Montserrat" w:hAnsi="Montserrat"/>
          <w:sz w:val="20"/>
          <w:szCs w:val="20"/>
        </w:rPr>
      </w:pPr>
      <w:r w:rsidRPr="0007214C">
        <w:rPr>
          <w:rFonts w:ascii="Montserrat" w:hAnsi="Montserrat"/>
          <w:sz w:val="20"/>
          <w:szCs w:val="20"/>
        </w:rPr>
        <w:t xml:space="preserve">The CHNA process also highlights the many strengths, support, and resources available to residents of our community. This report includes an overview of the community assets offered to address various community health needs. Additionally, we have included an impact report detailing progress made to date with implementation strategies from the previous assessment. </w:t>
      </w:r>
    </w:p>
    <w:p w14:paraId="703187CD" w14:textId="77777777" w:rsidR="00790BC4" w:rsidRDefault="00790BC4">
      <w:pPr>
        <w:rPr>
          <w:rFonts w:ascii="Montserrat" w:hAnsi="Montserrat"/>
          <w:sz w:val="20"/>
          <w:szCs w:val="20"/>
        </w:rPr>
      </w:pPr>
    </w:p>
    <w:p w14:paraId="3CF21074" w14:textId="77777777" w:rsidR="00790BC4" w:rsidRDefault="0007214C">
      <w:pPr>
        <w:rPr>
          <w:rFonts w:ascii="Montserrat" w:hAnsi="Montserrat"/>
          <w:sz w:val="20"/>
          <w:szCs w:val="20"/>
        </w:rPr>
      </w:pPr>
      <w:r w:rsidRPr="0007214C">
        <w:rPr>
          <w:rFonts w:ascii="Montserrat" w:hAnsi="Montserrat"/>
          <w:sz w:val="20"/>
          <w:szCs w:val="20"/>
        </w:rPr>
        <w:t xml:space="preserve">Our team is truly grateful to the community members who participated in this year’s assessment process. We appreciate your commitment to the health and wellness of our community. We look forward to collaborating with community partners to continue to improve the quality of life for all. </w:t>
      </w:r>
    </w:p>
    <w:p w14:paraId="03FA1F65" w14:textId="77777777" w:rsidR="00790BC4" w:rsidRDefault="00790BC4">
      <w:pPr>
        <w:rPr>
          <w:rFonts w:ascii="Montserrat" w:hAnsi="Montserrat"/>
          <w:sz w:val="20"/>
          <w:szCs w:val="20"/>
        </w:rPr>
      </w:pPr>
    </w:p>
    <w:p w14:paraId="246DD351" w14:textId="77777777" w:rsidR="00790BC4" w:rsidRDefault="00790BC4">
      <w:pPr>
        <w:rPr>
          <w:rFonts w:ascii="Montserrat" w:hAnsi="Montserrat"/>
          <w:sz w:val="20"/>
          <w:szCs w:val="20"/>
        </w:rPr>
      </w:pPr>
    </w:p>
    <w:p w14:paraId="79506129" w14:textId="77777777" w:rsidR="00790BC4" w:rsidRDefault="0007214C">
      <w:pPr>
        <w:rPr>
          <w:rFonts w:ascii="Montserrat" w:hAnsi="Montserrat"/>
          <w:sz w:val="20"/>
          <w:szCs w:val="20"/>
        </w:rPr>
      </w:pPr>
      <w:r w:rsidRPr="0007214C">
        <w:rPr>
          <w:rFonts w:ascii="Montserrat" w:hAnsi="Montserrat"/>
          <w:sz w:val="20"/>
          <w:szCs w:val="20"/>
        </w:rPr>
        <w:t xml:space="preserve">Sincerely, </w:t>
      </w:r>
    </w:p>
    <w:p w14:paraId="4154A7AB" w14:textId="77777777" w:rsidR="00790BC4" w:rsidRDefault="00790BC4">
      <w:pPr>
        <w:rPr>
          <w:rFonts w:ascii="Montserrat" w:hAnsi="Montserrat"/>
          <w:sz w:val="20"/>
          <w:szCs w:val="20"/>
        </w:rPr>
      </w:pPr>
    </w:p>
    <w:p w14:paraId="121C96FB" w14:textId="77777777" w:rsidR="00790BC4" w:rsidRDefault="00790BC4">
      <w:pPr>
        <w:rPr>
          <w:rFonts w:ascii="Montserrat" w:hAnsi="Montserrat"/>
          <w:sz w:val="20"/>
          <w:szCs w:val="20"/>
        </w:rPr>
      </w:pPr>
    </w:p>
    <w:p w14:paraId="0AD8C819" w14:textId="77777777" w:rsidR="00790BC4" w:rsidRDefault="00790BC4">
      <w:pPr>
        <w:rPr>
          <w:rFonts w:ascii="Montserrat" w:hAnsi="Montserrat"/>
          <w:sz w:val="20"/>
          <w:szCs w:val="20"/>
        </w:rPr>
      </w:pPr>
    </w:p>
    <w:p w14:paraId="64DE0BDB" w14:textId="77777777" w:rsidR="00790BC4" w:rsidRDefault="00790BC4">
      <w:pPr>
        <w:rPr>
          <w:rFonts w:ascii="Montserrat" w:hAnsi="Montserrat"/>
          <w:sz w:val="20"/>
          <w:szCs w:val="20"/>
        </w:rPr>
      </w:pPr>
    </w:p>
    <w:p w14:paraId="1AE3F40B" w14:textId="77777777" w:rsidR="00790BC4" w:rsidRDefault="00790BC4">
      <w:pPr>
        <w:rPr>
          <w:rFonts w:ascii="Montserrat" w:hAnsi="Montserrat"/>
          <w:sz w:val="20"/>
          <w:szCs w:val="20"/>
        </w:rPr>
      </w:pPr>
      <w:r>
        <w:rPr>
          <w:rFonts w:ascii="Montserrat" w:hAnsi="Montserrat"/>
          <w:sz w:val="20"/>
          <w:szCs w:val="20"/>
        </w:rPr>
        <w:t>Brian Williams</w:t>
      </w:r>
    </w:p>
    <w:p w14:paraId="712FE1C2" w14:textId="77777777" w:rsidR="00790BC4" w:rsidRDefault="0007214C">
      <w:pPr>
        <w:rPr>
          <w:rFonts w:ascii="Montserrat" w:hAnsi="Montserrat"/>
          <w:sz w:val="20"/>
          <w:szCs w:val="20"/>
        </w:rPr>
      </w:pPr>
      <w:r w:rsidRPr="0007214C">
        <w:rPr>
          <w:rFonts w:ascii="Montserrat" w:hAnsi="Montserrat"/>
          <w:sz w:val="20"/>
          <w:szCs w:val="20"/>
        </w:rPr>
        <w:t xml:space="preserve">Chief Executive Officer </w:t>
      </w:r>
    </w:p>
    <w:p w14:paraId="1A373D2C" w14:textId="77777777" w:rsidR="00790BC4" w:rsidRDefault="0007214C">
      <w:pPr>
        <w:rPr>
          <w:rFonts w:ascii="Montserrat" w:hAnsi="Montserrat"/>
          <w:sz w:val="20"/>
          <w:szCs w:val="20"/>
        </w:rPr>
      </w:pPr>
      <w:r w:rsidRPr="0007214C">
        <w:rPr>
          <w:rFonts w:ascii="Montserrat" w:hAnsi="Montserrat"/>
          <w:sz w:val="20"/>
          <w:szCs w:val="20"/>
        </w:rPr>
        <w:t xml:space="preserve">Winner Regional Health </w:t>
      </w:r>
    </w:p>
    <w:p w14:paraId="02A73D41" w14:textId="3381EB93" w:rsidR="00C25FC6" w:rsidRPr="0007214C" w:rsidRDefault="0007214C">
      <w:pPr>
        <w:rPr>
          <w:rFonts w:ascii="Montserrat" w:hAnsi="Montserrat"/>
          <w:sz w:val="20"/>
          <w:szCs w:val="20"/>
        </w:rPr>
      </w:pPr>
      <w:r w:rsidRPr="0007214C">
        <w:rPr>
          <w:rFonts w:ascii="Montserrat" w:hAnsi="Montserrat"/>
          <w:sz w:val="20"/>
          <w:szCs w:val="20"/>
        </w:rPr>
        <w:t xml:space="preserve">Winner, SD </w:t>
      </w:r>
      <w:r w:rsidR="00C25FC6" w:rsidRPr="0007214C">
        <w:rPr>
          <w:rFonts w:ascii="Montserrat" w:hAnsi="Montserrat"/>
          <w:sz w:val="20"/>
          <w:szCs w:val="20"/>
        </w:rPr>
        <w:br w:type="page"/>
      </w: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0E327A" w:rsidRPr="005363A9" w14:paraId="6B436AFD" w14:textId="77777777" w:rsidTr="000E327A">
        <w:trPr>
          <w:jc w:val="center"/>
        </w:trPr>
        <w:tc>
          <w:tcPr>
            <w:tcW w:w="10080" w:type="dxa"/>
            <w:shd w:val="clear" w:color="auto" w:fill="003B71"/>
          </w:tcPr>
          <w:p w14:paraId="78B5A337" w14:textId="329D65F1" w:rsidR="000E327A" w:rsidRPr="005363A9" w:rsidRDefault="000E327A" w:rsidP="00676392">
            <w:pPr>
              <w:pStyle w:val="MIHEADING2"/>
              <w:rPr>
                <w:rFonts w:ascii="Montserrat" w:hAnsi="Montserrat"/>
                <w:sz w:val="20"/>
                <w:szCs w:val="20"/>
              </w:rPr>
            </w:pPr>
            <w:r w:rsidRPr="005363A9">
              <w:rPr>
                <w:rFonts w:ascii="Montserrat" w:hAnsi="Montserrat"/>
                <w:sz w:val="20"/>
                <w:szCs w:val="20"/>
              </w:rPr>
              <w:lastRenderedPageBreak/>
              <w:br w:type="page"/>
            </w:r>
            <w:r w:rsidRPr="005363A9">
              <w:rPr>
                <w:rFonts w:ascii="Montserrat" w:hAnsi="Montserrat"/>
                <w:sz w:val="20"/>
                <w:szCs w:val="20"/>
              </w:rPr>
              <w:br w:type="page"/>
              <w:t xml:space="preserve"> </w:t>
            </w:r>
            <w:r w:rsidR="009F7A8C" w:rsidRPr="005363A9">
              <w:rPr>
                <w:rFonts w:ascii="Montserrat" w:hAnsi="Montserrat"/>
                <w:sz w:val="20"/>
                <w:szCs w:val="20"/>
              </w:rPr>
              <w:t>BACKGROUND</w:t>
            </w:r>
          </w:p>
        </w:tc>
      </w:tr>
    </w:tbl>
    <w:p w14:paraId="710C1CB1" w14:textId="77777777" w:rsidR="000E327A" w:rsidRPr="005363A9" w:rsidRDefault="000E327A">
      <w:pPr>
        <w:rPr>
          <w:rFonts w:ascii="Montserrat" w:hAnsi="Montserrat"/>
          <w:sz w:val="20"/>
          <w:szCs w:val="20"/>
          <w:u w:val="single"/>
        </w:rPr>
      </w:pPr>
    </w:p>
    <w:p w14:paraId="7A27446C" w14:textId="49EDD0E9" w:rsidR="00C75D3C" w:rsidRPr="005363A9" w:rsidRDefault="00C75D3C" w:rsidP="005363A9">
      <w:pPr>
        <w:pBdr>
          <w:bottom w:val="single" w:sz="4" w:space="1" w:color="A6A6A6" w:themeColor="background1" w:themeShade="A6"/>
        </w:pBdr>
        <w:rPr>
          <w:rFonts w:ascii="Montserrat" w:hAnsi="Montserrat"/>
          <w:b/>
          <w:bCs/>
          <w:sz w:val="20"/>
          <w:szCs w:val="20"/>
        </w:rPr>
      </w:pPr>
      <w:r w:rsidRPr="005363A9">
        <w:rPr>
          <w:rFonts w:ascii="Montserrat" w:hAnsi="Montserrat"/>
          <w:b/>
          <w:bCs/>
          <w:sz w:val="20"/>
          <w:szCs w:val="20"/>
        </w:rPr>
        <w:t>Community Description</w:t>
      </w:r>
    </w:p>
    <w:p w14:paraId="2CF91B07" w14:textId="503E1040" w:rsidR="00727CE1" w:rsidRPr="00E43019" w:rsidRDefault="00727CE1" w:rsidP="00E43019">
      <w:pPr>
        <w:rPr>
          <w:rFonts w:ascii="Montserrat" w:hAnsi="Montserrat"/>
          <w:sz w:val="20"/>
          <w:szCs w:val="20"/>
        </w:rPr>
      </w:pPr>
      <w:commentRangeStart w:id="2"/>
      <w:r w:rsidRPr="00E43019">
        <w:rPr>
          <w:rFonts w:ascii="Montserrat" w:hAnsi="Montserrat"/>
          <w:sz w:val="20"/>
          <w:szCs w:val="20"/>
        </w:rPr>
        <w:t xml:space="preserve">Winner is located in south central South Dakota along Highways 18, 183 and 44 and is the county seat of Tripp County. The population of Winner is 2,921 and the city covers approximately 922.5 acres of land. Winner was part of the famous Louisiana Purchase of 1803 and later part of the Dakota Territory, established by an act of Congress and a proclamation by President Abraham Lincoln in 1861. </w:t>
      </w:r>
    </w:p>
    <w:p w14:paraId="6A3FCD21" w14:textId="77777777" w:rsidR="00E43019" w:rsidRPr="00E43019" w:rsidRDefault="00E43019" w:rsidP="00E43019">
      <w:pPr>
        <w:pStyle w:val="ListParagraph"/>
        <w:rPr>
          <w:rFonts w:ascii="Montserrat" w:hAnsi="Montserrat"/>
          <w:sz w:val="20"/>
          <w:szCs w:val="20"/>
        </w:rPr>
      </w:pPr>
    </w:p>
    <w:p w14:paraId="1F3573CC" w14:textId="6D91BE3D" w:rsidR="00727CE1" w:rsidRPr="00E43019" w:rsidRDefault="00727CE1" w:rsidP="00E43019">
      <w:pPr>
        <w:rPr>
          <w:rFonts w:ascii="Montserrat" w:hAnsi="Montserrat"/>
          <w:sz w:val="20"/>
          <w:szCs w:val="20"/>
        </w:rPr>
      </w:pPr>
      <w:r w:rsidRPr="00E43019">
        <w:rPr>
          <w:rFonts w:ascii="Montserrat" w:hAnsi="Montserrat"/>
          <w:sz w:val="20"/>
          <w:szCs w:val="20"/>
        </w:rPr>
        <w:t xml:space="preserve">Winner was so named because it was the “winner” in the struggle to establish a town along the railroad right-of-way when the Chicago North Western began moving west from Dallas, SD in 1909. Over 300 businesses are active in Winner. The Winner School District is rated level 1 by the South Dakota Division of Education, with the high school accredited by the North Central Association of Colleges and High Schools. </w:t>
      </w:r>
    </w:p>
    <w:p w14:paraId="1EE7AACA" w14:textId="77777777" w:rsidR="00E43019" w:rsidRPr="00E43019" w:rsidRDefault="00E43019" w:rsidP="00E43019">
      <w:pPr>
        <w:pStyle w:val="ListParagraph"/>
        <w:rPr>
          <w:rFonts w:ascii="Montserrat" w:hAnsi="Montserrat"/>
          <w:sz w:val="20"/>
          <w:szCs w:val="20"/>
        </w:rPr>
      </w:pPr>
    </w:p>
    <w:p w14:paraId="32636DC7" w14:textId="003E4ACF" w:rsidR="00727CE1" w:rsidRPr="00E43019" w:rsidRDefault="00727CE1" w:rsidP="00E43019">
      <w:pPr>
        <w:rPr>
          <w:rFonts w:ascii="Montserrat" w:hAnsi="Montserrat"/>
          <w:sz w:val="20"/>
          <w:szCs w:val="20"/>
        </w:rPr>
      </w:pPr>
      <w:r w:rsidRPr="00E43019">
        <w:rPr>
          <w:rFonts w:ascii="Montserrat" w:hAnsi="Montserrat"/>
          <w:sz w:val="20"/>
          <w:szCs w:val="20"/>
        </w:rPr>
        <w:t xml:space="preserve">Winner is home to a regional health care center and two modern assisted living centers. Recent capital improvements in the city include a new main street, new runway at the airport, and a new fire hall/ambulance facility with a new training room. </w:t>
      </w:r>
    </w:p>
    <w:p w14:paraId="1FC13EFE" w14:textId="77777777" w:rsidR="00727CE1" w:rsidRPr="00E43019" w:rsidRDefault="00727CE1" w:rsidP="00E43019">
      <w:pPr>
        <w:pStyle w:val="ListParagraph"/>
        <w:rPr>
          <w:rFonts w:ascii="Montserrat" w:hAnsi="Montserrat"/>
          <w:sz w:val="20"/>
          <w:szCs w:val="20"/>
        </w:rPr>
      </w:pPr>
    </w:p>
    <w:p w14:paraId="27041AED" w14:textId="08C9180E" w:rsidR="00B22806" w:rsidRPr="00E43019" w:rsidRDefault="00727CE1" w:rsidP="00E43019">
      <w:pPr>
        <w:rPr>
          <w:rFonts w:ascii="Montserrat" w:hAnsi="Montserrat"/>
          <w:sz w:val="20"/>
          <w:szCs w:val="20"/>
        </w:rPr>
      </w:pPr>
      <w:r w:rsidRPr="00E43019">
        <w:rPr>
          <w:rFonts w:ascii="Montserrat" w:hAnsi="Montserrat"/>
          <w:sz w:val="20"/>
          <w:szCs w:val="20"/>
        </w:rPr>
        <w:t>The community as defined for purposes of the Community Health Needs Assessment includes Tripp County, SD. Demographic detail for the county is included in the appendix</w:t>
      </w:r>
      <w:r w:rsidR="00E43019">
        <w:rPr>
          <w:rFonts w:ascii="Montserrat" w:hAnsi="Montserrat"/>
          <w:sz w:val="20"/>
          <w:szCs w:val="20"/>
        </w:rPr>
        <w:t>.</w:t>
      </w:r>
      <w:commentRangeEnd w:id="2"/>
      <w:r w:rsidR="00A82500">
        <w:rPr>
          <w:rStyle w:val="CommentReference"/>
        </w:rPr>
        <w:commentReference w:id="2"/>
      </w:r>
    </w:p>
    <w:p w14:paraId="1E9971F0" w14:textId="77777777" w:rsidR="00674065" w:rsidRPr="001A6F63" w:rsidRDefault="00674065" w:rsidP="00116B4D">
      <w:pPr>
        <w:rPr>
          <w:rFonts w:ascii="Montserrat" w:hAnsi="Montserrat"/>
          <w:b/>
          <w:bCs/>
          <w:sz w:val="18"/>
          <w:szCs w:val="18"/>
          <w:u w:val="single"/>
        </w:rPr>
      </w:pPr>
    </w:p>
    <w:p w14:paraId="2C17B187" w14:textId="002CE59A" w:rsidR="00116B4D" w:rsidRPr="005363A9" w:rsidRDefault="00BC647B" w:rsidP="005363A9">
      <w:pPr>
        <w:pBdr>
          <w:bottom w:val="single" w:sz="4" w:space="1" w:color="A6A6A6" w:themeColor="background1" w:themeShade="A6"/>
        </w:pBdr>
        <w:rPr>
          <w:rFonts w:ascii="Montserrat" w:hAnsi="Montserrat"/>
          <w:b/>
          <w:bCs/>
          <w:sz w:val="20"/>
          <w:szCs w:val="20"/>
        </w:rPr>
      </w:pPr>
      <w:r w:rsidRPr="005363A9">
        <w:rPr>
          <w:rFonts w:ascii="Montserrat" w:hAnsi="Montserrat"/>
          <w:b/>
          <w:bCs/>
          <w:sz w:val="20"/>
          <w:szCs w:val="20"/>
        </w:rPr>
        <w:t>Partners</w:t>
      </w:r>
    </w:p>
    <w:p w14:paraId="4480C478" w14:textId="32E0D008" w:rsidR="007F535C" w:rsidRPr="005363A9" w:rsidRDefault="000D5818" w:rsidP="00E37967">
      <w:pPr>
        <w:rPr>
          <w:rFonts w:ascii="Montserrat" w:hAnsi="Montserrat"/>
          <w:sz w:val="20"/>
          <w:szCs w:val="20"/>
        </w:rPr>
      </w:pPr>
      <w:r w:rsidRPr="2A5F203E">
        <w:rPr>
          <w:rFonts w:ascii="Montserrat" w:hAnsi="Montserrat"/>
          <w:sz w:val="20"/>
          <w:szCs w:val="20"/>
        </w:rPr>
        <w:t>The Community Health Needs Assessment</w:t>
      </w:r>
      <w:r w:rsidR="00E95F2C" w:rsidRPr="2A5F203E">
        <w:rPr>
          <w:rFonts w:ascii="Montserrat" w:hAnsi="Montserrat"/>
          <w:sz w:val="20"/>
          <w:szCs w:val="20"/>
        </w:rPr>
        <w:t xml:space="preserve"> builds on the work of previous cycles and</w:t>
      </w:r>
      <w:r w:rsidRPr="2A5F203E">
        <w:rPr>
          <w:rFonts w:ascii="Montserrat" w:hAnsi="Montserrat"/>
          <w:sz w:val="20"/>
          <w:szCs w:val="20"/>
        </w:rPr>
        <w:t xml:space="preserve"> is the result of the</w:t>
      </w:r>
      <w:r w:rsidR="1897A6B1" w:rsidRPr="2A5F203E">
        <w:rPr>
          <w:rFonts w:ascii="Montserrat" w:hAnsi="Montserrat"/>
          <w:sz w:val="20"/>
          <w:szCs w:val="20"/>
        </w:rPr>
        <w:t xml:space="preserve"> coordinated efforts </w:t>
      </w:r>
      <w:r w:rsidRPr="2A5F203E">
        <w:rPr>
          <w:rFonts w:ascii="Montserrat" w:hAnsi="Montserrat"/>
          <w:sz w:val="20"/>
          <w:szCs w:val="20"/>
        </w:rPr>
        <w:t xml:space="preserve">of </w:t>
      </w:r>
      <w:r w:rsidR="2E221F4B" w:rsidRPr="2A5F203E">
        <w:rPr>
          <w:rFonts w:ascii="Montserrat" w:hAnsi="Montserrat"/>
          <w:sz w:val="20"/>
          <w:szCs w:val="20"/>
        </w:rPr>
        <w:t>many internal and external</w:t>
      </w:r>
      <w:r w:rsidR="006A2E65" w:rsidRPr="2A5F203E">
        <w:rPr>
          <w:rFonts w:ascii="Montserrat" w:hAnsi="Montserrat"/>
          <w:sz w:val="20"/>
          <w:szCs w:val="20"/>
        </w:rPr>
        <w:t xml:space="preserve"> partners. </w:t>
      </w:r>
      <w:r w:rsidR="007F535C" w:rsidRPr="2A5F203E">
        <w:rPr>
          <w:rFonts w:ascii="Montserrat" w:hAnsi="Montserrat"/>
          <w:sz w:val="20"/>
          <w:szCs w:val="20"/>
        </w:rPr>
        <w:t xml:space="preserve">Sanford Health would like to thank and acknowledge the </w:t>
      </w:r>
      <w:r w:rsidR="00202E5D" w:rsidRPr="2A5F203E">
        <w:rPr>
          <w:rFonts w:ascii="Montserrat" w:hAnsi="Montserrat"/>
          <w:sz w:val="20"/>
          <w:szCs w:val="20"/>
        </w:rPr>
        <w:t>following</w:t>
      </w:r>
      <w:r w:rsidR="007F535C" w:rsidRPr="2A5F203E">
        <w:rPr>
          <w:rFonts w:ascii="Montserrat" w:hAnsi="Montserrat"/>
          <w:sz w:val="20"/>
          <w:szCs w:val="20"/>
        </w:rPr>
        <w:t xml:space="preserve"> </w:t>
      </w:r>
      <w:r w:rsidR="00B356B0" w:rsidRPr="2A5F203E">
        <w:rPr>
          <w:rFonts w:ascii="Montserrat" w:hAnsi="Montserrat"/>
          <w:sz w:val="20"/>
          <w:szCs w:val="20"/>
        </w:rPr>
        <w:t xml:space="preserve">and their teams </w:t>
      </w:r>
      <w:r w:rsidR="007F535C" w:rsidRPr="2A5F203E">
        <w:rPr>
          <w:rFonts w:ascii="Montserrat" w:hAnsi="Montserrat"/>
          <w:sz w:val="20"/>
          <w:szCs w:val="20"/>
        </w:rPr>
        <w:t xml:space="preserve">for their </w:t>
      </w:r>
      <w:r w:rsidR="00E37967" w:rsidRPr="2A5F203E">
        <w:rPr>
          <w:rFonts w:ascii="Montserrat" w:hAnsi="Montserrat"/>
          <w:sz w:val="20"/>
          <w:szCs w:val="20"/>
        </w:rPr>
        <w:t>assistance</w:t>
      </w:r>
      <w:r w:rsidR="0038031F" w:rsidRPr="2A5F203E">
        <w:rPr>
          <w:rFonts w:ascii="Montserrat" w:hAnsi="Montserrat"/>
          <w:sz w:val="20"/>
          <w:szCs w:val="20"/>
        </w:rPr>
        <w:t>.</w:t>
      </w:r>
      <w:r w:rsidR="004859D8" w:rsidRPr="2A5F203E">
        <w:rPr>
          <w:rFonts w:ascii="Montserrat" w:hAnsi="Montserrat"/>
          <w:sz w:val="20"/>
          <w:szCs w:val="20"/>
        </w:rPr>
        <w:t xml:space="preserve"> </w:t>
      </w:r>
      <w:r w:rsidR="006E7FC7" w:rsidRPr="2A5F203E">
        <w:rPr>
          <w:rFonts w:ascii="Montserrat" w:hAnsi="Montserrat"/>
          <w:sz w:val="20"/>
          <w:szCs w:val="20"/>
        </w:rPr>
        <w:t>Th</w:t>
      </w:r>
      <w:r w:rsidR="5E61372E" w:rsidRPr="2A5F203E">
        <w:rPr>
          <w:rFonts w:ascii="Montserrat" w:hAnsi="Montserrat"/>
          <w:sz w:val="20"/>
          <w:szCs w:val="20"/>
        </w:rPr>
        <w:t>is</w:t>
      </w:r>
      <w:r w:rsidR="006E7FC7" w:rsidRPr="2A5F203E">
        <w:rPr>
          <w:rFonts w:ascii="Montserrat" w:hAnsi="Montserrat"/>
          <w:sz w:val="20"/>
          <w:szCs w:val="20"/>
        </w:rPr>
        <w:t xml:space="preserve"> program would not </w:t>
      </w:r>
      <w:r w:rsidR="506ECD8D" w:rsidRPr="2A5F203E">
        <w:rPr>
          <w:rFonts w:ascii="Montserrat" w:hAnsi="Montserrat"/>
          <w:sz w:val="20"/>
          <w:szCs w:val="20"/>
        </w:rPr>
        <w:t>be</w:t>
      </w:r>
      <w:r w:rsidR="006E7FC7" w:rsidRPr="2A5F203E">
        <w:rPr>
          <w:rFonts w:ascii="Montserrat" w:hAnsi="Montserrat"/>
          <w:sz w:val="20"/>
          <w:szCs w:val="20"/>
        </w:rPr>
        <w:t xml:space="preserve"> possible without their expertise</w:t>
      </w:r>
      <w:r w:rsidR="00E37967" w:rsidRPr="2A5F203E">
        <w:rPr>
          <w:rFonts w:ascii="Montserrat" w:hAnsi="Montserrat"/>
          <w:sz w:val="20"/>
          <w:szCs w:val="20"/>
        </w:rPr>
        <w:t>.</w:t>
      </w:r>
    </w:p>
    <w:p w14:paraId="185EA794" w14:textId="4BCC1463" w:rsidR="004859D8" w:rsidRDefault="004859D8" w:rsidP="003C1A72">
      <w:pPr>
        <w:rPr>
          <w:rFonts w:ascii="Montserrat" w:hAnsi="Montserrat"/>
          <w:sz w:val="18"/>
          <w:szCs w:val="18"/>
        </w:rPr>
      </w:pPr>
    </w:p>
    <w:p w14:paraId="73015C24" w14:textId="77777777" w:rsidR="00080763" w:rsidRPr="005363A9" w:rsidRDefault="00080763" w:rsidP="00080763">
      <w:pPr>
        <w:rPr>
          <w:rFonts w:ascii="Montserrat" w:hAnsi="Montserrat"/>
          <w:b/>
          <w:bCs/>
          <w:sz w:val="20"/>
          <w:szCs w:val="20"/>
        </w:rPr>
      </w:pPr>
      <w:r>
        <w:rPr>
          <w:rFonts w:ascii="Montserrat" w:hAnsi="Montserrat"/>
          <w:b/>
          <w:bCs/>
          <w:sz w:val="20"/>
          <w:szCs w:val="20"/>
        </w:rPr>
        <w:t>Community</w:t>
      </w:r>
      <w:r w:rsidRPr="005363A9">
        <w:rPr>
          <w:rFonts w:ascii="Montserrat" w:hAnsi="Montserrat"/>
          <w:b/>
          <w:bCs/>
          <w:sz w:val="20"/>
          <w:szCs w:val="20"/>
        </w:rPr>
        <w:t xml:space="preserve"> Partners</w:t>
      </w:r>
    </w:p>
    <w:p w14:paraId="1638D93A" w14:textId="77777777" w:rsidR="00080763" w:rsidRPr="005363A9" w:rsidRDefault="00080763" w:rsidP="00080763">
      <w:pPr>
        <w:rPr>
          <w:rFonts w:ascii="Montserrat" w:hAnsi="Montserrat"/>
          <w:sz w:val="20"/>
          <w:szCs w:val="20"/>
        </w:rPr>
      </w:pPr>
      <w:r w:rsidRPr="00093188">
        <w:rPr>
          <w:rFonts w:ascii="Montserrat" w:hAnsi="Montserrat"/>
          <w:sz w:val="20"/>
          <w:szCs w:val="20"/>
        </w:rPr>
        <w:t>We express our</w:t>
      </w:r>
      <w:r w:rsidRPr="005363A9">
        <w:rPr>
          <w:rFonts w:ascii="Montserrat" w:hAnsi="Montserrat"/>
          <w:sz w:val="20"/>
          <w:szCs w:val="20"/>
        </w:rPr>
        <w:t xml:space="preserve"> gratitude to the following community collaborative members for their expertise during the planning, development and analysis of the community health needs assessment:</w:t>
      </w:r>
    </w:p>
    <w:p w14:paraId="1D668101" w14:textId="77777777" w:rsidR="00CE51B9" w:rsidRPr="00CE51B9" w:rsidRDefault="00CE51B9" w:rsidP="00CE51B9">
      <w:pPr>
        <w:pStyle w:val="ListParagraph"/>
        <w:numPr>
          <w:ilvl w:val="0"/>
          <w:numId w:val="23"/>
        </w:numPr>
        <w:shd w:val="clear" w:color="auto" w:fill="FFFFFF" w:themeFill="background1"/>
        <w:rPr>
          <w:rFonts w:ascii="Montserrat" w:hAnsi="Montserrat"/>
          <w:b/>
          <w:bCs/>
          <w:sz w:val="20"/>
          <w:szCs w:val="20"/>
        </w:rPr>
      </w:pPr>
      <w:r>
        <w:rPr>
          <w:rFonts w:ascii="Montserrat" w:hAnsi="Montserrat"/>
          <w:sz w:val="20"/>
          <w:szCs w:val="20"/>
        </w:rPr>
        <w:t>Jeremy Clay, City Councilman</w:t>
      </w:r>
    </w:p>
    <w:p w14:paraId="30058209" w14:textId="77777777" w:rsidR="00CE51B9" w:rsidRPr="00CE51B9" w:rsidRDefault="00CE51B9" w:rsidP="00CE51B9">
      <w:pPr>
        <w:pStyle w:val="ListParagraph"/>
        <w:numPr>
          <w:ilvl w:val="0"/>
          <w:numId w:val="23"/>
        </w:numPr>
        <w:shd w:val="clear" w:color="auto" w:fill="FFFFFF" w:themeFill="background1"/>
        <w:rPr>
          <w:rFonts w:ascii="Montserrat" w:hAnsi="Montserrat"/>
          <w:b/>
          <w:bCs/>
          <w:sz w:val="20"/>
          <w:szCs w:val="20"/>
        </w:rPr>
      </w:pPr>
      <w:r>
        <w:rPr>
          <w:rFonts w:ascii="Montserrat" w:hAnsi="Montserrat"/>
          <w:sz w:val="20"/>
          <w:szCs w:val="20"/>
        </w:rPr>
        <w:t>Mitch Miller, Public Safety Commissioner</w:t>
      </w:r>
    </w:p>
    <w:p w14:paraId="1010B75D" w14:textId="77777777" w:rsidR="00CE51B9" w:rsidRPr="00CE51B9" w:rsidRDefault="00CE51B9" w:rsidP="00CE51B9">
      <w:pPr>
        <w:pStyle w:val="ListParagraph"/>
        <w:numPr>
          <w:ilvl w:val="0"/>
          <w:numId w:val="23"/>
        </w:numPr>
        <w:shd w:val="clear" w:color="auto" w:fill="FFFFFF" w:themeFill="background1"/>
        <w:rPr>
          <w:rFonts w:ascii="Montserrat" w:hAnsi="Montserrat"/>
          <w:b/>
          <w:bCs/>
          <w:sz w:val="20"/>
          <w:szCs w:val="20"/>
        </w:rPr>
      </w:pPr>
      <w:r>
        <w:rPr>
          <w:rFonts w:ascii="Montserrat" w:hAnsi="Montserrat"/>
          <w:sz w:val="20"/>
          <w:szCs w:val="20"/>
        </w:rPr>
        <w:t>Lana Stickland,</w:t>
      </w:r>
    </w:p>
    <w:p w14:paraId="1DF23B32" w14:textId="003BC894" w:rsidR="00080763" w:rsidRPr="00CE51B9" w:rsidRDefault="00CE51B9" w:rsidP="00CE51B9">
      <w:pPr>
        <w:pStyle w:val="ListParagraph"/>
        <w:numPr>
          <w:ilvl w:val="0"/>
          <w:numId w:val="23"/>
        </w:numPr>
        <w:shd w:val="clear" w:color="auto" w:fill="FFFFFF" w:themeFill="background1"/>
        <w:rPr>
          <w:rFonts w:ascii="Montserrat" w:hAnsi="Montserrat"/>
          <w:b/>
          <w:bCs/>
          <w:sz w:val="20"/>
          <w:szCs w:val="20"/>
        </w:rPr>
      </w:pPr>
      <w:r w:rsidRPr="00CE51B9">
        <w:rPr>
          <w:rFonts w:ascii="Montserrat" w:hAnsi="Montserrat"/>
          <w:sz w:val="20"/>
          <w:szCs w:val="20"/>
        </w:rPr>
        <w:t>Shana Hakus, Community Resource Center</w:t>
      </w:r>
    </w:p>
    <w:p w14:paraId="108A98C1" w14:textId="4483CD5F" w:rsidR="00CE51B9" w:rsidRPr="00CE51B9" w:rsidRDefault="00CE51B9" w:rsidP="00CE51B9">
      <w:pPr>
        <w:pStyle w:val="ListParagraph"/>
        <w:numPr>
          <w:ilvl w:val="0"/>
          <w:numId w:val="23"/>
        </w:numPr>
        <w:shd w:val="clear" w:color="auto" w:fill="FFFFFF" w:themeFill="background1"/>
        <w:rPr>
          <w:rFonts w:ascii="Montserrat" w:hAnsi="Montserrat"/>
          <w:b/>
          <w:bCs/>
          <w:sz w:val="20"/>
          <w:szCs w:val="20"/>
        </w:rPr>
      </w:pPr>
      <w:r>
        <w:rPr>
          <w:rFonts w:ascii="Montserrat" w:hAnsi="Montserrat"/>
          <w:sz w:val="20"/>
          <w:szCs w:val="20"/>
        </w:rPr>
        <w:t>Amanda Seosbe, CFO Winner Regional Health</w:t>
      </w:r>
    </w:p>
    <w:p w14:paraId="0F6A9DE4" w14:textId="268B2137" w:rsidR="00CE51B9" w:rsidRPr="00CE51B9" w:rsidRDefault="00CE51B9" w:rsidP="00CE51B9">
      <w:pPr>
        <w:pStyle w:val="ListParagraph"/>
        <w:numPr>
          <w:ilvl w:val="0"/>
          <w:numId w:val="23"/>
        </w:numPr>
        <w:shd w:val="clear" w:color="auto" w:fill="FFFFFF" w:themeFill="background1"/>
        <w:rPr>
          <w:rFonts w:ascii="Montserrat" w:hAnsi="Montserrat"/>
          <w:b/>
          <w:bCs/>
          <w:sz w:val="20"/>
          <w:szCs w:val="20"/>
        </w:rPr>
      </w:pPr>
      <w:r>
        <w:rPr>
          <w:rFonts w:ascii="Montserrat" w:hAnsi="Montserrat"/>
          <w:sz w:val="20"/>
          <w:szCs w:val="20"/>
        </w:rPr>
        <w:t>Mindi Miller, CNO, Winner Regional Health</w:t>
      </w:r>
    </w:p>
    <w:p w14:paraId="3A11D2BA" w14:textId="77777777" w:rsidR="00CE51B9" w:rsidRPr="00B22806" w:rsidRDefault="00CE51B9" w:rsidP="00CE51B9">
      <w:pPr>
        <w:pStyle w:val="ListParagraph"/>
        <w:shd w:val="clear" w:color="auto" w:fill="FFFFFF" w:themeFill="background1"/>
        <w:rPr>
          <w:rFonts w:ascii="Montserrat" w:hAnsi="Montserrat"/>
          <w:b/>
          <w:bCs/>
          <w:sz w:val="20"/>
          <w:szCs w:val="20"/>
        </w:rPr>
      </w:pPr>
    </w:p>
    <w:p w14:paraId="1A45635B" w14:textId="77777777" w:rsidR="00080763" w:rsidRPr="001A6F63" w:rsidRDefault="00080763" w:rsidP="003C1A72">
      <w:pPr>
        <w:rPr>
          <w:rFonts w:ascii="Montserrat" w:hAnsi="Montserrat"/>
          <w:sz w:val="18"/>
          <w:szCs w:val="18"/>
        </w:rPr>
      </w:pPr>
    </w:p>
    <w:p w14:paraId="6F37020A" w14:textId="2505335E" w:rsidR="00622795" w:rsidRPr="005363A9" w:rsidRDefault="00622795" w:rsidP="003C1A72">
      <w:pPr>
        <w:rPr>
          <w:rFonts w:ascii="Montserrat" w:hAnsi="Montserrat"/>
          <w:b/>
          <w:bCs/>
          <w:sz w:val="20"/>
          <w:szCs w:val="20"/>
        </w:rPr>
      </w:pPr>
      <w:r w:rsidRPr="005363A9">
        <w:rPr>
          <w:rFonts w:ascii="Montserrat" w:hAnsi="Montserrat"/>
          <w:b/>
          <w:bCs/>
          <w:sz w:val="20"/>
          <w:szCs w:val="20"/>
        </w:rPr>
        <w:t>Sanford Health</w:t>
      </w:r>
    </w:p>
    <w:p w14:paraId="372D766F" w14:textId="77777777" w:rsidR="00B65895" w:rsidRDefault="00B65895" w:rsidP="00B65895">
      <w:pPr>
        <w:pStyle w:val="ListParagraph"/>
        <w:numPr>
          <w:ilvl w:val="0"/>
          <w:numId w:val="10"/>
        </w:numPr>
        <w:rPr>
          <w:rFonts w:ascii="Montserrat" w:hAnsi="Montserrat"/>
          <w:sz w:val="20"/>
          <w:szCs w:val="20"/>
        </w:rPr>
      </w:pPr>
      <w:r>
        <w:rPr>
          <w:rFonts w:ascii="Montserrat" w:hAnsi="Montserrat"/>
          <w:sz w:val="20"/>
          <w:szCs w:val="20"/>
        </w:rPr>
        <w:t>Erika Batcheller, Executive Vice President, Chief External Affairs Officer</w:t>
      </w:r>
    </w:p>
    <w:p w14:paraId="544C3C21" w14:textId="088A5635" w:rsidR="00C22AB9" w:rsidRDefault="00C22AB9" w:rsidP="00C22AB9">
      <w:pPr>
        <w:pStyle w:val="ListParagraph"/>
        <w:numPr>
          <w:ilvl w:val="0"/>
          <w:numId w:val="10"/>
        </w:numPr>
        <w:rPr>
          <w:rFonts w:ascii="Montserrat" w:hAnsi="Montserrat"/>
          <w:sz w:val="20"/>
          <w:szCs w:val="20"/>
        </w:rPr>
      </w:pPr>
      <w:r>
        <w:rPr>
          <w:rFonts w:ascii="Montserrat" w:hAnsi="Montserrat"/>
          <w:sz w:val="20"/>
          <w:szCs w:val="20"/>
        </w:rPr>
        <w:t>Nick Olson, Executive Vice President, Chief Financial Officer</w:t>
      </w:r>
    </w:p>
    <w:p w14:paraId="611A47C7" w14:textId="7E69C874" w:rsidR="008A1154" w:rsidRDefault="008A1154" w:rsidP="00C22AB9">
      <w:pPr>
        <w:pStyle w:val="ListParagraph"/>
        <w:numPr>
          <w:ilvl w:val="0"/>
          <w:numId w:val="10"/>
        </w:numPr>
        <w:rPr>
          <w:rFonts w:ascii="Montserrat" w:hAnsi="Montserrat"/>
          <w:sz w:val="20"/>
          <w:szCs w:val="20"/>
        </w:rPr>
      </w:pPr>
      <w:r>
        <w:rPr>
          <w:rFonts w:ascii="Montserrat" w:hAnsi="Montserrat"/>
          <w:sz w:val="20"/>
          <w:szCs w:val="20"/>
        </w:rPr>
        <w:t>Corey Brown, Senior Vice President, Government Affairs</w:t>
      </w:r>
    </w:p>
    <w:p w14:paraId="02E5288F" w14:textId="6CA3C06F" w:rsidR="00C22AB9" w:rsidRDefault="00A3540D" w:rsidP="00C22AB9">
      <w:pPr>
        <w:pStyle w:val="ListParagraph"/>
        <w:numPr>
          <w:ilvl w:val="0"/>
          <w:numId w:val="10"/>
        </w:numPr>
        <w:rPr>
          <w:rFonts w:ascii="Montserrat" w:hAnsi="Montserrat"/>
          <w:sz w:val="20"/>
          <w:szCs w:val="20"/>
        </w:rPr>
      </w:pPr>
      <w:r>
        <w:rPr>
          <w:rFonts w:ascii="Montserrat" w:hAnsi="Montserrat"/>
          <w:sz w:val="20"/>
          <w:szCs w:val="20"/>
        </w:rPr>
        <w:t xml:space="preserve">Amber Langner, </w:t>
      </w:r>
      <w:r w:rsidRPr="00A3540D">
        <w:rPr>
          <w:rFonts w:ascii="Montserrat" w:hAnsi="Montserrat"/>
          <w:sz w:val="20"/>
          <w:szCs w:val="20"/>
        </w:rPr>
        <w:t>Senior Vice President, Treasury</w:t>
      </w:r>
    </w:p>
    <w:p w14:paraId="543D8579" w14:textId="77777777" w:rsidR="003853A4" w:rsidRDefault="003853A4" w:rsidP="003853A4">
      <w:pPr>
        <w:pStyle w:val="ListParagraph"/>
        <w:numPr>
          <w:ilvl w:val="0"/>
          <w:numId w:val="10"/>
        </w:numPr>
        <w:rPr>
          <w:rFonts w:ascii="Montserrat" w:hAnsi="Montserrat"/>
          <w:sz w:val="20"/>
          <w:szCs w:val="20"/>
        </w:rPr>
      </w:pPr>
      <w:r>
        <w:rPr>
          <w:rFonts w:ascii="Montserrat" w:hAnsi="Montserrat"/>
          <w:sz w:val="20"/>
          <w:szCs w:val="20"/>
        </w:rPr>
        <w:t>Blayne Hagen, Vice President, General Counsel, Sioux Falls</w:t>
      </w:r>
    </w:p>
    <w:p w14:paraId="2324425C" w14:textId="77777777" w:rsidR="003853A4" w:rsidRDefault="003853A4" w:rsidP="00C22AB9">
      <w:pPr>
        <w:pStyle w:val="ListParagraph"/>
        <w:numPr>
          <w:ilvl w:val="0"/>
          <w:numId w:val="10"/>
        </w:numPr>
        <w:rPr>
          <w:rFonts w:ascii="Montserrat" w:hAnsi="Montserrat"/>
          <w:sz w:val="20"/>
          <w:szCs w:val="20"/>
        </w:rPr>
      </w:pPr>
      <w:r>
        <w:rPr>
          <w:rFonts w:ascii="Montserrat" w:hAnsi="Montserrat"/>
          <w:sz w:val="20"/>
          <w:szCs w:val="20"/>
        </w:rPr>
        <w:t xml:space="preserve">Lindsay Daniels, Vice President, Care Management </w:t>
      </w:r>
    </w:p>
    <w:p w14:paraId="09278EFD" w14:textId="1BB1F65F" w:rsidR="002E3967" w:rsidRDefault="002E3967" w:rsidP="00C22AB9">
      <w:pPr>
        <w:pStyle w:val="ListParagraph"/>
        <w:numPr>
          <w:ilvl w:val="0"/>
          <w:numId w:val="10"/>
        </w:numPr>
        <w:rPr>
          <w:rFonts w:ascii="Montserrat" w:hAnsi="Montserrat"/>
          <w:sz w:val="20"/>
          <w:szCs w:val="20"/>
        </w:rPr>
      </w:pPr>
      <w:r>
        <w:rPr>
          <w:rFonts w:ascii="Montserrat" w:hAnsi="Montserrat"/>
          <w:sz w:val="20"/>
          <w:szCs w:val="20"/>
        </w:rPr>
        <w:t>Doug Nowak, Vice President, Data Analytics</w:t>
      </w:r>
    </w:p>
    <w:p w14:paraId="7CF87A22" w14:textId="68D9CAC7" w:rsidR="000E727B" w:rsidRPr="003853A4" w:rsidRDefault="00EF7C3E" w:rsidP="003853A4">
      <w:pPr>
        <w:pStyle w:val="ListParagraph"/>
        <w:numPr>
          <w:ilvl w:val="0"/>
          <w:numId w:val="10"/>
        </w:numPr>
        <w:rPr>
          <w:rFonts w:ascii="Montserrat" w:hAnsi="Montserrat"/>
          <w:sz w:val="20"/>
          <w:szCs w:val="20"/>
        </w:rPr>
      </w:pPr>
      <w:r>
        <w:rPr>
          <w:rFonts w:ascii="Montserrat" w:hAnsi="Montserrat"/>
          <w:sz w:val="20"/>
          <w:szCs w:val="20"/>
        </w:rPr>
        <w:t xml:space="preserve">Natasha Smith, </w:t>
      </w:r>
      <w:r w:rsidR="000E727B" w:rsidRPr="000E727B">
        <w:rPr>
          <w:rFonts w:ascii="Montserrat" w:hAnsi="Montserrat"/>
          <w:sz w:val="20"/>
          <w:szCs w:val="20"/>
        </w:rPr>
        <w:t>Head of Diversity, Equity and Inclusion</w:t>
      </w:r>
    </w:p>
    <w:p w14:paraId="26936A32" w14:textId="4FEB36C5" w:rsidR="00A3540D" w:rsidRDefault="00241006" w:rsidP="00C22AB9">
      <w:pPr>
        <w:pStyle w:val="ListParagraph"/>
        <w:numPr>
          <w:ilvl w:val="0"/>
          <w:numId w:val="10"/>
        </w:numPr>
        <w:rPr>
          <w:rFonts w:ascii="Montserrat" w:hAnsi="Montserrat"/>
          <w:sz w:val="20"/>
          <w:szCs w:val="20"/>
        </w:rPr>
      </w:pPr>
      <w:r>
        <w:rPr>
          <w:rFonts w:ascii="Montserrat" w:hAnsi="Montserrat"/>
          <w:sz w:val="20"/>
          <w:szCs w:val="20"/>
        </w:rPr>
        <w:t>Catherine Bernard, Director, Tax</w:t>
      </w:r>
    </w:p>
    <w:p w14:paraId="699433EB" w14:textId="0C070A65" w:rsidR="00347A5C" w:rsidRDefault="001E0CEC" w:rsidP="00C22AB9">
      <w:pPr>
        <w:pStyle w:val="ListParagraph"/>
        <w:numPr>
          <w:ilvl w:val="0"/>
          <w:numId w:val="10"/>
        </w:numPr>
        <w:rPr>
          <w:rFonts w:ascii="Montserrat" w:hAnsi="Montserrat"/>
          <w:sz w:val="20"/>
          <w:szCs w:val="20"/>
        </w:rPr>
      </w:pPr>
      <w:r>
        <w:rPr>
          <w:rFonts w:ascii="Montserrat" w:hAnsi="Montserrat"/>
          <w:sz w:val="20"/>
          <w:szCs w:val="20"/>
        </w:rPr>
        <w:t>Karla Cazer,</w:t>
      </w:r>
      <w:r w:rsidR="009212E4">
        <w:rPr>
          <w:rFonts w:ascii="Montserrat" w:hAnsi="Montserrat"/>
          <w:sz w:val="20"/>
          <w:szCs w:val="20"/>
        </w:rPr>
        <w:t xml:space="preserve"> Clinical Nurse Specialist,</w:t>
      </w:r>
      <w:r>
        <w:rPr>
          <w:rFonts w:ascii="Montserrat" w:hAnsi="Montserrat"/>
          <w:sz w:val="20"/>
          <w:szCs w:val="20"/>
        </w:rPr>
        <w:t xml:space="preserve"> Faith Community Nursing Center</w:t>
      </w:r>
    </w:p>
    <w:p w14:paraId="30873C46" w14:textId="6C934A3F" w:rsidR="00241006" w:rsidRDefault="00EF7C3E" w:rsidP="00C22AB9">
      <w:pPr>
        <w:pStyle w:val="ListParagraph"/>
        <w:numPr>
          <w:ilvl w:val="0"/>
          <w:numId w:val="10"/>
        </w:numPr>
        <w:rPr>
          <w:rFonts w:ascii="Montserrat" w:hAnsi="Montserrat"/>
          <w:sz w:val="20"/>
          <w:szCs w:val="20"/>
        </w:rPr>
      </w:pPr>
      <w:r>
        <w:rPr>
          <w:rFonts w:ascii="Montserrat" w:hAnsi="Montserrat"/>
          <w:sz w:val="20"/>
          <w:szCs w:val="20"/>
        </w:rPr>
        <w:t>Deana Caron, Senior Tax Accountant</w:t>
      </w:r>
    </w:p>
    <w:p w14:paraId="042B1C8F" w14:textId="74AAC604" w:rsidR="00580043" w:rsidRDefault="00580043" w:rsidP="00C22AB9">
      <w:pPr>
        <w:pStyle w:val="ListParagraph"/>
        <w:numPr>
          <w:ilvl w:val="0"/>
          <w:numId w:val="10"/>
        </w:numPr>
        <w:rPr>
          <w:rFonts w:ascii="Montserrat" w:hAnsi="Montserrat"/>
          <w:sz w:val="20"/>
          <w:szCs w:val="20"/>
        </w:rPr>
      </w:pPr>
      <w:r>
        <w:rPr>
          <w:rFonts w:ascii="Montserrat" w:hAnsi="Montserrat"/>
          <w:sz w:val="20"/>
          <w:szCs w:val="20"/>
        </w:rPr>
        <w:t>Kurt Brost, Senior Director, Community Relations</w:t>
      </w:r>
    </w:p>
    <w:p w14:paraId="656A8407" w14:textId="023D58ED" w:rsidR="000F12BC" w:rsidRDefault="000F12BC" w:rsidP="00C22AB9">
      <w:pPr>
        <w:pStyle w:val="ListParagraph"/>
        <w:numPr>
          <w:ilvl w:val="0"/>
          <w:numId w:val="10"/>
        </w:numPr>
        <w:rPr>
          <w:rFonts w:ascii="Montserrat" w:hAnsi="Montserrat"/>
          <w:sz w:val="20"/>
          <w:szCs w:val="20"/>
        </w:rPr>
      </w:pPr>
      <w:r>
        <w:rPr>
          <w:rFonts w:ascii="Montserrat" w:hAnsi="Montserrat"/>
          <w:sz w:val="20"/>
          <w:szCs w:val="20"/>
        </w:rPr>
        <w:t>David Hill, Director, Chief Privacy Officer</w:t>
      </w:r>
    </w:p>
    <w:p w14:paraId="5083EA68" w14:textId="1AA93C8C" w:rsidR="003853A4" w:rsidRPr="003853A4" w:rsidRDefault="006B2A6C" w:rsidP="003853A4">
      <w:pPr>
        <w:pStyle w:val="ListParagraph"/>
        <w:numPr>
          <w:ilvl w:val="0"/>
          <w:numId w:val="10"/>
        </w:numPr>
        <w:rPr>
          <w:rFonts w:ascii="Montserrat" w:hAnsi="Montserrat"/>
          <w:sz w:val="20"/>
          <w:szCs w:val="20"/>
        </w:rPr>
      </w:pPr>
      <w:r>
        <w:rPr>
          <w:rFonts w:ascii="Montserrat" w:hAnsi="Montserrat"/>
          <w:sz w:val="20"/>
          <w:szCs w:val="20"/>
        </w:rPr>
        <w:t>Jessica Sexe, Senior Director, Communications</w:t>
      </w:r>
    </w:p>
    <w:p w14:paraId="31D8005E" w14:textId="00FEF830" w:rsidR="00026BBB" w:rsidRDefault="00026BBB" w:rsidP="00C22AB9">
      <w:pPr>
        <w:pStyle w:val="ListParagraph"/>
        <w:numPr>
          <w:ilvl w:val="0"/>
          <w:numId w:val="10"/>
        </w:numPr>
        <w:rPr>
          <w:rFonts w:ascii="Montserrat" w:hAnsi="Montserrat"/>
          <w:sz w:val="20"/>
          <w:szCs w:val="20"/>
        </w:rPr>
      </w:pPr>
      <w:r>
        <w:rPr>
          <w:rFonts w:ascii="Montserrat" w:hAnsi="Montserrat"/>
          <w:sz w:val="20"/>
          <w:szCs w:val="20"/>
        </w:rPr>
        <w:t>Phil Clark, Director, Marketing Insights</w:t>
      </w:r>
    </w:p>
    <w:p w14:paraId="73BF3BB0" w14:textId="2296D52C" w:rsidR="00026BBB" w:rsidRPr="00C22AB9" w:rsidRDefault="00026BBB" w:rsidP="00C22AB9">
      <w:pPr>
        <w:pStyle w:val="ListParagraph"/>
        <w:numPr>
          <w:ilvl w:val="0"/>
          <w:numId w:val="10"/>
        </w:numPr>
        <w:rPr>
          <w:rFonts w:ascii="Montserrat" w:hAnsi="Montserrat"/>
          <w:sz w:val="20"/>
          <w:szCs w:val="20"/>
        </w:rPr>
      </w:pPr>
      <w:r w:rsidRPr="2A5F203E">
        <w:rPr>
          <w:rFonts w:ascii="Montserrat" w:hAnsi="Montserrat"/>
          <w:sz w:val="20"/>
          <w:szCs w:val="20"/>
        </w:rPr>
        <w:t>Shawn Tronier, Lead Marketing Analyst</w:t>
      </w:r>
    </w:p>
    <w:p w14:paraId="76386D52" w14:textId="0A5C14C3" w:rsidR="6E662557" w:rsidRDefault="6E662557" w:rsidP="2A5F203E">
      <w:pPr>
        <w:pStyle w:val="ListParagraph"/>
        <w:numPr>
          <w:ilvl w:val="0"/>
          <w:numId w:val="10"/>
        </w:numPr>
        <w:rPr>
          <w:rFonts w:ascii="Montserrat" w:hAnsi="Montserrat"/>
          <w:sz w:val="20"/>
          <w:szCs w:val="20"/>
        </w:rPr>
      </w:pPr>
      <w:r w:rsidRPr="2A5F203E">
        <w:rPr>
          <w:rFonts w:ascii="Montserrat" w:hAnsi="Montserrat"/>
          <w:sz w:val="20"/>
          <w:szCs w:val="20"/>
        </w:rPr>
        <w:t>Chase Gerar, Strategic Planning Advisor, Fargo</w:t>
      </w:r>
    </w:p>
    <w:p w14:paraId="22D0C48D" w14:textId="6AC47FFE" w:rsidR="6E662557" w:rsidRDefault="6E662557" w:rsidP="2A5F203E">
      <w:pPr>
        <w:pStyle w:val="ListParagraph"/>
        <w:numPr>
          <w:ilvl w:val="0"/>
          <w:numId w:val="10"/>
        </w:numPr>
        <w:rPr>
          <w:rFonts w:ascii="Montserrat" w:hAnsi="Montserrat"/>
          <w:sz w:val="20"/>
          <w:szCs w:val="20"/>
        </w:rPr>
      </w:pPr>
      <w:r w:rsidRPr="2A5F203E">
        <w:rPr>
          <w:rFonts w:ascii="Montserrat" w:hAnsi="Montserrat"/>
          <w:sz w:val="20"/>
          <w:szCs w:val="20"/>
        </w:rPr>
        <w:t>Brian Ritter, Head of Market Affairs, Bismarck</w:t>
      </w:r>
    </w:p>
    <w:p w14:paraId="35211609" w14:textId="5A8BBD15" w:rsidR="6E662557" w:rsidRDefault="6E662557" w:rsidP="2A5F203E">
      <w:pPr>
        <w:pStyle w:val="ListParagraph"/>
        <w:numPr>
          <w:ilvl w:val="0"/>
          <w:numId w:val="10"/>
        </w:numPr>
        <w:rPr>
          <w:rFonts w:ascii="Montserrat" w:hAnsi="Montserrat"/>
          <w:sz w:val="20"/>
          <w:szCs w:val="20"/>
        </w:rPr>
      </w:pPr>
      <w:r w:rsidRPr="2A5F203E">
        <w:rPr>
          <w:rFonts w:ascii="Montserrat" w:hAnsi="Montserrat"/>
          <w:sz w:val="20"/>
          <w:szCs w:val="20"/>
        </w:rPr>
        <w:t>Kayla Winkler, Lead Community Relations Specialist, Bemidji</w:t>
      </w:r>
    </w:p>
    <w:p w14:paraId="3E4963E3" w14:textId="77777777" w:rsidR="00B22806" w:rsidRDefault="00B22806" w:rsidP="00A17FB1">
      <w:pPr>
        <w:rPr>
          <w:rFonts w:ascii="Montserrat" w:hAnsi="Montserrat"/>
          <w:b/>
          <w:bCs/>
          <w:sz w:val="20"/>
          <w:szCs w:val="20"/>
        </w:rPr>
      </w:pPr>
    </w:p>
    <w:p w14:paraId="7E5DDF87" w14:textId="40C586F5" w:rsidR="00BC647B" w:rsidRPr="005363A9" w:rsidRDefault="00080763" w:rsidP="00A17FB1">
      <w:pPr>
        <w:rPr>
          <w:rFonts w:ascii="Montserrat" w:hAnsi="Montserrat"/>
          <w:b/>
          <w:bCs/>
          <w:sz w:val="20"/>
          <w:szCs w:val="20"/>
        </w:rPr>
      </w:pPr>
      <w:r w:rsidRPr="00A82500">
        <w:rPr>
          <w:rFonts w:ascii="Montserrat" w:hAnsi="Montserrat"/>
          <w:b/>
          <w:bCs/>
          <w:sz w:val="20"/>
          <w:szCs w:val="20"/>
        </w:rPr>
        <w:t>Regional</w:t>
      </w:r>
      <w:r w:rsidR="00BC647B" w:rsidRPr="005363A9">
        <w:rPr>
          <w:rFonts w:ascii="Montserrat" w:hAnsi="Montserrat"/>
          <w:b/>
          <w:bCs/>
          <w:sz w:val="20"/>
          <w:szCs w:val="20"/>
        </w:rPr>
        <w:t xml:space="preserve"> Partners</w:t>
      </w:r>
    </w:p>
    <w:p w14:paraId="7CD715A2" w14:textId="02161E05" w:rsidR="002201AC" w:rsidRDefault="002201AC" w:rsidP="002201AC">
      <w:pPr>
        <w:pStyle w:val="ListParagraph"/>
        <w:numPr>
          <w:ilvl w:val="0"/>
          <w:numId w:val="11"/>
        </w:numPr>
        <w:rPr>
          <w:rFonts w:ascii="Montserrat" w:hAnsi="Montserrat"/>
          <w:sz w:val="20"/>
          <w:szCs w:val="20"/>
        </w:rPr>
      </w:pPr>
      <w:r w:rsidRPr="002201AC">
        <w:rPr>
          <w:rFonts w:ascii="Montserrat" w:hAnsi="Montserrat"/>
          <w:sz w:val="20"/>
          <w:szCs w:val="20"/>
        </w:rPr>
        <w:t>Sister Nancy Miller</w:t>
      </w:r>
      <w:r>
        <w:rPr>
          <w:rFonts w:ascii="Montserrat" w:hAnsi="Montserrat"/>
          <w:sz w:val="20"/>
          <w:szCs w:val="20"/>
        </w:rPr>
        <w:t>, Director Mission Integration, CHI St. Alexius Health</w:t>
      </w:r>
    </w:p>
    <w:p w14:paraId="2738E2D0" w14:textId="5044DCCA" w:rsidR="002201AC" w:rsidRDefault="005613D8" w:rsidP="002201AC">
      <w:pPr>
        <w:pStyle w:val="ListParagraph"/>
        <w:numPr>
          <w:ilvl w:val="0"/>
          <w:numId w:val="11"/>
        </w:numPr>
        <w:rPr>
          <w:rFonts w:ascii="Montserrat" w:hAnsi="Montserrat"/>
          <w:sz w:val="20"/>
          <w:szCs w:val="20"/>
        </w:rPr>
      </w:pPr>
      <w:r w:rsidRPr="2A5F203E">
        <w:rPr>
          <w:rFonts w:ascii="Montserrat" w:hAnsi="Montserrat"/>
          <w:sz w:val="20"/>
          <w:szCs w:val="20"/>
        </w:rPr>
        <w:t>Julie Ward, VP of Diversity, Equity &amp; Inclusion</w:t>
      </w:r>
      <w:r w:rsidR="002201AC" w:rsidRPr="2A5F203E">
        <w:rPr>
          <w:rFonts w:ascii="Montserrat" w:hAnsi="Montserrat"/>
          <w:sz w:val="20"/>
          <w:szCs w:val="20"/>
        </w:rPr>
        <w:t>, Avera McKennan Hospital &amp; University Health Center</w:t>
      </w:r>
    </w:p>
    <w:p w14:paraId="70F4E964" w14:textId="28F1D8D3" w:rsidR="02CAB819" w:rsidRDefault="02CAB819" w:rsidP="2A5F203E">
      <w:pPr>
        <w:pStyle w:val="ListParagraph"/>
        <w:numPr>
          <w:ilvl w:val="0"/>
          <w:numId w:val="11"/>
        </w:numPr>
        <w:rPr>
          <w:rFonts w:ascii="Montserrat" w:hAnsi="Montserrat"/>
          <w:sz w:val="20"/>
          <w:szCs w:val="20"/>
        </w:rPr>
      </w:pPr>
      <w:r w:rsidRPr="2A5F203E">
        <w:rPr>
          <w:rFonts w:ascii="Montserrat" w:hAnsi="Montserrat"/>
          <w:sz w:val="20"/>
          <w:szCs w:val="20"/>
        </w:rPr>
        <w:t>Angela Schoeffelman, Community Program Manager, Avera Community He</w:t>
      </w:r>
      <w:r w:rsidR="001F69C2">
        <w:rPr>
          <w:rFonts w:ascii="Montserrat" w:hAnsi="Montserrat"/>
          <w:sz w:val="20"/>
          <w:szCs w:val="20"/>
        </w:rPr>
        <w:t>a</w:t>
      </w:r>
      <w:r w:rsidRPr="2A5F203E">
        <w:rPr>
          <w:rFonts w:ascii="Montserrat" w:hAnsi="Montserrat"/>
          <w:sz w:val="20"/>
          <w:szCs w:val="20"/>
        </w:rPr>
        <w:t>lth Resource Center</w:t>
      </w:r>
    </w:p>
    <w:p w14:paraId="177A7A92" w14:textId="4C22B49E" w:rsidR="00ED34F7" w:rsidRPr="002201AC" w:rsidRDefault="00ED34F7" w:rsidP="002201AC">
      <w:pPr>
        <w:pStyle w:val="ListParagraph"/>
        <w:numPr>
          <w:ilvl w:val="0"/>
          <w:numId w:val="11"/>
        </w:numPr>
        <w:rPr>
          <w:rFonts w:ascii="Montserrat" w:hAnsi="Montserrat"/>
          <w:sz w:val="20"/>
          <w:szCs w:val="20"/>
        </w:rPr>
      </w:pPr>
      <w:r w:rsidRPr="2A5F203E">
        <w:rPr>
          <w:rFonts w:ascii="Montserrat" w:hAnsi="Montserrat"/>
          <w:sz w:val="20"/>
          <w:szCs w:val="20"/>
        </w:rPr>
        <w:t>Alli Fast</w:t>
      </w:r>
      <w:r w:rsidR="007B5351" w:rsidRPr="2A5F203E">
        <w:rPr>
          <w:rFonts w:ascii="Montserrat" w:hAnsi="Montserrat"/>
          <w:sz w:val="20"/>
          <w:szCs w:val="20"/>
        </w:rPr>
        <w:t>, Community Health Program Manager, Essentia Health</w:t>
      </w:r>
    </w:p>
    <w:p w14:paraId="0677A692" w14:textId="72437DA6" w:rsidR="00D06B52" w:rsidRPr="00D06B52" w:rsidRDefault="00D06B52" w:rsidP="00D06B52">
      <w:pPr>
        <w:pStyle w:val="ListParagraph"/>
        <w:numPr>
          <w:ilvl w:val="0"/>
          <w:numId w:val="11"/>
        </w:numPr>
        <w:rPr>
          <w:rFonts w:ascii="Montserrat" w:hAnsi="Montserrat"/>
          <w:sz w:val="20"/>
          <w:szCs w:val="20"/>
        </w:rPr>
      </w:pPr>
      <w:r w:rsidRPr="2A5F203E">
        <w:rPr>
          <w:rFonts w:ascii="Montserrat" w:hAnsi="Montserrat"/>
          <w:sz w:val="20"/>
          <w:szCs w:val="20"/>
        </w:rPr>
        <w:t>Nancy Hodur, Director, North Dakota State University Center for Social Research</w:t>
      </w:r>
    </w:p>
    <w:p w14:paraId="373DE703" w14:textId="77777777" w:rsidR="00D06B52" w:rsidRPr="00D06B52" w:rsidRDefault="00D06B52" w:rsidP="00D06B52">
      <w:pPr>
        <w:pStyle w:val="ListParagraph"/>
        <w:numPr>
          <w:ilvl w:val="0"/>
          <w:numId w:val="11"/>
        </w:numPr>
        <w:rPr>
          <w:rFonts w:ascii="Montserrat" w:hAnsi="Montserrat"/>
          <w:sz w:val="20"/>
          <w:szCs w:val="20"/>
        </w:rPr>
      </w:pPr>
      <w:r w:rsidRPr="2A5F203E">
        <w:rPr>
          <w:rFonts w:ascii="Montserrat" w:hAnsi="Montserrat"/>
          <w:sz w:val="20"/>
          <w:szCs w:val="20"/>
        </w:rPr>
        <w:t>Karen Olson, Research Specialist, North Dakota State University Center for Social Research</w:t>
      </w:r>
    </w:p>
    <w:p w14:paraId="48CCDDDF" w14:textId="6F5C2BF5" w:rsidR="00326169" w:rsidRDefault="006160C6" w:rsidP="00326169">
      <w:pPr>
        <w:pStyle w:val="ListParagraph"/>
        <w:numPr>
          <w:ilvl w:val="0"/>
          <w:numId w:val="11"/>
        </w:numPr>
        <w:rPr>
          <w:rFonts w:ascii="Montserrat" w:hAnsi="Montserrat"/>
          <w:sz w:val="20"/>
          <w:szCs w:val="20"/>
        </w:rPr>
      </w:pPr>
      <w:r w:rsidRPr="2A5F203E">
        <w:rPr>
          <w:rFonts w:ascii="Montserrat" w:hAnsi="Montserrat"/>
          <w:sz w:val="20"/>
          <w:szCs w:val="20"/>
        </w:rPr>
        <w:t>Kathy McKay, Public Health Administrator, Clay County Public Health</w:t>
      </w:r>
    </w:p>
    <w:p w14:paraId="0840716A" w14:textId="69896CE5" w:rsidR="00D43133" w:rsidRDefault="00D43133" w:rsidP="00326169">
      <w:pPr>
        <w:pStyle w:val="ListParagraph"/>
        <w:numPr>
          <w:ilvl w:val="0"/>
          <w:numId w:val="11"/>
        </w:numPr>
        <w:rPr>
          <w:rFonts w:ascii="Montserrat" w:hAnsi="Montserrat"/>
          <w:sz w:val="20"/>
          <w:szCs w:val="20"/>
        </w:rPr>
      </w:pPr>
      <w:r w:rsidRPr="2A5F203E">
        <w:rPr>
          <w:rFonts w:ascii="Montserrat" w:hAnsi="Montserrat"/>
          <w:sz w:val="20"/>
          <w:szCs w:val="20"/>
        </w:rPr>
        <w:t>Desi Flemin</w:t>
      </w:r>
      <w:r w:rsidR="00FF033E" w:rsidRPr="2A5F203E">
        <w:rPr>
          <w:rFonts w:ascii="Montserrat" w:hAnsi="Montserrat"/>
          <w:sz w:val="20"/>
          <w:szCs w:val="20"/>
        </w:rPr>
        <w:t>g</w:t>
      </w:r>
      <w:r w:rsidRPr="2A5F203E">
        <w:rPr>
          <w:rFonts w:ascii="Montserrat" w:hAnsi="Montserrat"/>
          <w:sz w:val="20"/>
          <w:szCs w:val="20"/>
        </w:rPr>
        <w:t xml:space="preserve">, </w:t>
      </w:r>
      <w:r w:rsidR="00FF033E" w:rsidRPr="2A5F203E">
        <w:rPr>
          <w:rFonts w:ascii="Montserrat" w:hAnsi="Montserrat"/>
          <w:sz w:val="20"/>
          <w:szCs w:val="20"/>
        </w:rPr>
        <w:t xml:space="preserve">Director of Public Health, Fargo Cass </w:t>
      </w:r>
      <w:r w:rsidR="00735B5C" w:rsidRPr="2A5F203E">
        <w:rPr>
          <w:rFonts w:ascii="Montserrat" w:hAnsi="Montserrat"/>
          <w:sz w:val="20"/>
          <w:szCs w:val="20"/>
        </w:rPr>
        <w:t xml:space="preserve">Public </w:t>
      </w:r>
      <w:r w:rsidR="007F2F1F" w:rsidRPr="2A5F203E">
        <w:rPr>
          <w:rFonts w:ascii="Montserrat" w:hAnsi="Montserrat"/>
          <w:sz w:val="20"/>
          <w:szCs w:val="20"/>
        </w:rPr>
        <w:t>Health</w:t>
      </w:r>
    </w:p>
    <w:p w14:paraId="4B341A28" w14:textId="27DD5252" w:rsidR="00A548FE" w:rsidRDefault="00A548FE" w:rsidP="00326169">
      <w:pPr>
        <w:pStyle w:val="ListParagraph"/>
        <w:numPr>
          <w:ilvl w:val="0"/>
          <w:numId w:val="11"/>
        </w:numPr>
        <w:rPr>
          <w:rFonts w:ascii="Montserrat" w:hAnsi="Montserrat"/>
          <w:sz w:val="20"/>
          <w:szCs w:val="20"/>
        </w:rPr>
      </w:pPr>
      <w:r w:rsidRPr="2A5F203E">
        <w:rPr>
          <w:rFonts w:ascii="Montserrat" w:hAnsi="Montserrat"/>
          <w:sz w:val="20"/>
          <w:szCs w:val="20"/>
        </w:rPr>
        <w:t xml:space="preserve">Justin Bohrer, </w:t>
      </w:r>
      <w:r w:rsidR="00735B5C" w:rsidRPr="2A5F203E">
        <w:rPr>
          <w:rFonts w:ascii="Montserrat" w:hAnsi="Montserrat"/>
          <w:sz w:val="20"/>
          <w:szCs w:val="20"/>
        </w:rPr>
        <w:t>Public Health Analyst &amp; Operational Planning Lead, Fargo Cass Public Health</w:t>
      </w:r>
    </w:p>
    <w:p w14:paraId="0E876473" w14:textId="01E83CB8" w:rsidR="00510479" w:rsidRDefault="00510479" w:rsidP="00510479">
      <w:pPr>
        <w:pStyle w:val="ListParagraph"/>
        <w:numPr>
          <w:ilvl w:val="0"/>
          <w:numId w:val="11"/>
        </w:numPr>
        <w:rPr>
          <w:rFonts w:ascii="Montserrat" w:hAnsi="Montserrat"/>
          <w:sz w:val="20"/>
          <w:szCs w:val="20"/>
        </w:rPr>
      </w:pPr>
      <w:r w:rsidRPr="2A5F203E">
        <w:rPr>
          <w:rFonts w:ascii="Montserrat" w:hAnsi="Montserrat"/>
          <w:sz w:val="20"/>
          <w:szCs w:val="20"/>
        </w:rPr>
        <w:t>Julie Sorby Engen, Director of Community Development, Family HealthCare</w:t>
      </w:r>
    </w:p>
    <w:p w14:paraId="7AF9EAA5" w14:textId="06102A01" w:rsidR="008C1029" w:rsidRDefault="008C1029" w:rsidP="00510479">
      <w:pPr>
        <w:pStyle w:val="ListParagraph"/>
        <w:numPr>
          <w:ilvl w:val="0"/>
          <w:numId w:val="11"/>
        </w:numPr>
        <w:rPr>
          <w:rFonts w:ascii="Montserrat" w:hAnsi="Montserrat"/>
          <w:sz w:val="20"/>
          <w:szCs w:val="20"/>
        </w:rPr>
      </w:pPr>
      <w:r w:rsidRPr="2A5F203E">
        <w:rPr>
          <w:rFonts w:ascii="Montserrat" w:hAnsi="Montserrat"/>
          <w:sz w:val="20"/>
          <w:szCs w:val="20"/>
        </w:rPr>
        <w:t>Shelby Kommes, Public Health Coordinator, Sioux Falls Health Department</w:t>
      </w:r>
    </w:p>
    <w:p w14:paraId="60379AA0" w14:textId="0DB7D4E3" w:rsidR="00E91EB6" w:rsidRDefault="00E91EB6" w:rsidP="00510479">
      <w:pPr>
        <w:pStyle w:val="ListParagraph"/>
        <w:numPr>
          <w:ilvl w:val="0"/>
          <w:numId w:val="11"/>
        </w:numPr>
        <w:rPr>
          <w:rFonts w:ascii="Montserrat" w:hAnsi="Montserrat"/>
          <w:sz w:val="20"/>
          <w:szCs w:val="20"/>
        </w:rPr>
      </w:pPr>
      <w:r w:rsidRPr="2A5F203E">
        <w:rPr>
          <w:rFonts w:ascii="Montserrat" w:hAnsi="Montserrat"/>
          <w:sz w:val="20"/>
          <w:szCs w:val="20"/>
        </w:rPr>
        <w:t>Renae Moch, Public Health Director, Bismarck-Burleigh Public Health</w:t>
      </w:r>
      <w:r w:rsidR="00985225" w:rsidRPr="2A5F203E">
        <w:rPr>
          <w:rFonts w:ascii="Montserrat" w:hAnsi="Montserrat"/>
          <w:sz w:val="20"/>
          <w:szCs w:val="20"/>
        </w:rPr>
        <w:t xml:space="preserve"> and Immediate Past President, North Dakota Public Health Association</w:t>
      </w:r>
    </w:p>
    <w:p w14:paraId="731CCB84" w14:textId="3EA78BB0" w:rsidR="00727436" w:rsidRPr="00510479" w:rsidRDefault="00727436" w:rsidP="00510479">
      <w:pPr>
        <w:pStyle w:val="ListParagraph"/>
        <w:numPr>
          <w:ilvl w:val="0"/>
          <w:numId w:val="11"/>
        </w:numPr>
        <w:rPr>
          <w:rFonts w:ascii="Montserrat" w:hAnsi="Montserrat"/>
          <w:sz w:val="20"/>
          <w:szCs w:val="20"/>
        </w:rPr>
      </w:pPr>
      <w:r w:rsidRPr="2A5F203E">
        <w:rPr>
          <w:rFonts w:ascii="Montserrat" w:hAnsi="Montserrat"/>
          <w:sz w:val="20"/>
          <w:szCs w:val="20"/>
        </w:rPr>
        <w:t>Erin Ourada</w:t>
      </w:r>
      <w:r w:rsidR="00FF38B5" w:rsidRPr="2A5F203E">
        <w:rPr>
          <w:rFonts w:ascii="Montserrat" w:hAnsi="Montserrat"/>
          <w:sz w:val="20"/>
          <w:szCs w:val="20"/>
        </w:rPr>
        <w:t>, Administrator, Western Plains Public Health</w:t>
      </w:r>
    </w:p>
    <w:p w14:paraId="07220C09" w14:textId="77777777" w:rsidR="00296DD1" w:rsidRPr="00510479" w:rsidRDefault="00296DD1" w:rsidP="00296DD1">
      <w:pPr>
        <w:pStyle w:val="ListParagraph"/>
        <w:numPr>
          <w:ilvl w:val="0"/>
          <w:numId w:val="11"/>
        </w:numPr>
        <w:rPr>
          <w:rFonts w:ascii="Montserrat" w:hAnsi="Montserrat"/>
          <w:sz w:val="20"/>
          <w:szCs w:val="20"/>
        </w:rPr>
      </w:pPr>
      <w:r>
        <w:rPr>
          <w:rFonts w:ascii="Montserrat" w:hAnsi="Montserrat"/>
          <w:sz w:val="20"/>
          <w:szCs w:val="20"/>
        </w:rPr>
        <w:t>Joe Kippley, Public Health Director, Sioux Falls</w:t>
      </w:r>
    </w:p>
    <w:p w14:paraId="69DBCA12" w14:textId="77777777" w:rsidR="006160C6" w:rsidRDefault="006160C6" w:rsidP="00731607">
      <w:pPr>
        <w:rPr>
          <w:rFonts w:ascii="Montserrat" w:hAnsi="Montserrat"/>
          <w:sz w:val="20"/>
          <w:szCs w:val="20"/>
        </w:rPr>
      </w:pPr>
    </w:p>
    <w:p w14:paraId="48E7829E" w14:textId="77777777" w:rsidR="00B22806" w:rsidRDefault="00B22806" w:rsidP="005363A9">
      <w:pPr>
        <w:pBdr>
          <w:bottom w:val="single" w:sz="4" w:space="1" w:color="A6A6A6" w:themeColor="background1" w:themeShade="A6"/>
        </w:pBdr>
        <w:rPr>
          <w:rFonts w:ascii="Montserrat" w:hAnsi="Montserrat"/>
          <w:b/>
          <w:bCs/>
          <w:sz w:val="20"/>
          <w:szCs w:val="20"/>
        </w:rPr>
      </w:pPr>
    </w:p>
    <w:p w14:paraId="4D21CF70" w14:textId="10D3CB46" w:rsidR="00C75D3C" w:rsidRPr="005363A9" w:rsidRDefault="003C4CAA" w:rsidP="00634A07">
      <w:pPr>
        <w:pBdr>
          <w:bottom w:val="single" w:sz="4" w:space="1" w:color="A6A6A6" w:themeColor="background1" w:themeShade="A6"/>
        </w:pBdr>
        <w:shd w:val="clear" w:color="auto" w:fill="FFFFFF" w:themeFill="background1"/>
        <w:rPr>
          <w:rFonts w:ascii="Montserrat" w:hAnsi="Montserrat"/>
          <w:b/>
          <w:bCs/>
          <w:sz w:val="20"/>
          <w:szCs w:val="20"/>
        </w:rPr>
      </w:pPr>
      <w:r>
        <w:rPr>
          <w:rFonts w:ascii="Montserrat" w:hAnsi="Montserrat"/>
          <w:b/>
          <w:bCs/>
          <w:sz w:val="20"/>
          <w:szCs w:val="20"/>
        </w:rPr>
        <w:t>Winner Regional Health</w:t>
      </w:r>
      <w:r w:rsidR="00481D4B" w:rsidRPr="005363A9">
        <w:rPr>
          <w:rFonts w:ascii="Montserrat" w:hAnsi="Montserrat"/>
          <w:b/>
          <w:bCs/>
          <w:sz w:val="20"/>
          <w:szCs w:val="20"/>
        </w:rPr>
        <w:t xml:space="preserve"> Description</w:t>
      </w:r>
    </w:p>
    <w:p w14:paraId="6CD17501" w14:textId="796F7179" w:rsidR="003C4CAA" w:rsidRPr="00634A07" w:rsidRDefault="003C4CAA" w:rsidP="00634A07">
      <w:pPr>
        <w:shd w:val="clear" w:color="auto" w:fill="FFFFFF" w:themeFill="background1"/>
        <w:rPr>
          <w:rFonts w:ascii="Montserrat" w:hAnsi="Montserrat"/>
          <w:sz w:val="20"/>
          <w:szCs w:val="20"/>
        </w:rPr>
      </w:pPr>
      <w:commentRangeStart w:id="3"/>
      <w:r w:rsidRPr="00634A07">
        <w:rPr>
          <w:rFonts w:ascii="Montserrat" w:hAnsi="Montserrat"/>
          <w:sz w:val="20"/>
          <w:szCs w:val="20"/>
        </w:rPr>
        <w:t>Winner</w:t>
      </w:r>
      <w:commentRangeEnd w:id="3"/>
      <w:r w:rsidRPr="00634A07">
        <w:rPr>
          <w:rStyle w:val="CommentReference"/>
        </w:rPr>
        <w:commentReference w:id="3"/>
      </w:r>
      <w:r w:rsidRPr="00634A07">
        <w:rPr>
          <w:rFonts w:ascii="Montserrat" w:hAnsi="Montserrat"/>
          <w:sz w:val="20"/>
          <w:szCs w:val="20"/>
        </w:rPr>
        <w:t xml:space="preserve"> Regional Health is a 25-bed</w:t>
      </w:r>
      <w:r w:rsidR="00634A07" w:rsidRPr="00634A07">
        <w:rPr>
          <w:rFonts w:ascii="Montserrat" w:hAnsi="Montserrat"/>
          <w:sz w:val="20"/>
          <w:szCs w:val="20"/>
        </w:rPr>
        <w:t xml:space="preserve"> Critical Access Hospital and 40</w:t>
      </w:r>
      <w:r w:rsidRPr="00634A07">
        <w:rPr>
          <w:rFonts w:ascii="Montserrat" w:hAnsi="Montserrat"/>
          <w:sz w:val="20"/>
          <w:szCs w:val="20"/>
        </w:rPr>
        <w:t xml:space="preserve">-bed long-term care facility that caters to the health needs of south central South Dakota and north central Nebraska. Physicians in the following specialties provide consultation and treatment at Winner Regional Health's Outreach Clinic: </w:t>
      </w:r>
    </w:p>
    <w:p w14:paraId="3A828FD0" w14:textId="1B592D20"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Audiology </w:t>
      </w:r>
    </w:p>
    <w:p w14:paraId="3DD4007F" w14:textId="6C3019C1"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Bone Density Scan </w:t>
      </w:r>
    </w:p>
    <w:p w14:paraId="3D344CF0" w14:textId="78E24C6C"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Cardiology </w:t>
      </w:r>
    </w:p>
    <w:p w14:paraId="1A786383" w14:textId="65AFA3CF"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Diabetic Education </w:t>
      </w:r>
    </w:p>
    <w:p w14:paraId="178E67A4" w14:textId="585B97FC"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Dietician </w:t>
      </w:r>
    </w:p>
    <w:p w14:paraId="4D2ACA41" w14:textId="3F04E26B"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Digital Mammography </w:t>
      </w:r>
    </w:p>
    <w:p w14:paraId="33184A8D" w14:textId="4BAC91DC"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Lactation Consultant </w:t>
      </w:r>
    </w:p>
    <w:p w14:paraId="45F0D75E" w14:textId="61B8196A"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MRI </w:t>
      </w:r>
    </w:p>
    <w:p w14:paraId="43830A50" w14:textId="741DEDAF"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Neurology </w:t>
      </w:r>
    </w:p>
    <w:p w14:paraId="152F7EC0" w14:textId="407FC860"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Nephrology </w:t>
      </w:r>
    </w:p>
    <w:p w14:paraId="5A1E3D80" w14:textId="052C42A6"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OB/GYN </w:t>
      </w:r>
    </w:p>
    <w:p w14:paraId="431C9312" w14:textId="7942B86A"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Oral Sedation </w:t>
      </w:r>
    </w:p>
    <w:p w14:paraId="3A42E990" w14:textId="3115C3BC"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Outpatient chemotherapy </w:t>
      </w:r>
    </w:p>
    <w:p w14:paraId="0E6B115C" w14:textId="2BB47BB3"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Podiatry </w:t>
      </w:r>
    </w:p>
    <w:p w14:paraId="3C85B9EF" w14:textId="39B76789"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Pulmonology </w:t>
      </w:r>
    </w:p>
    <w:p w14:paraId="713AD28C" w14:textId="6C6C4C45"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Retail Pharmacy (Winner Regional Health Pharmacy) </w:t>
      </w:r>
    </w:p>
    <w:p w14:paraId="78AC450F" w14:textId="6557784A"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Speech Therapy </w:t>
      </w:r>
    </w:p>
    <w:p w14:paraId="03E24890" w14:textId="3B8C2B67"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Urology </w:t>
      </w:r>
    </w:p>
    <w:p w14:paraId="1B067662" w14:textId="10DBB893" w:rsidR="003C4CAA" w:rsidRPr="00634A07" w:rsidRDefault="003C4CAA" w:rsidP="00634A07">
      <w:pPr>
        <w:pStyle w:val="ListParagraph"/>
        <w:numPr>
          <w:ilvl w:val="0"/>
          <w:numId w:val="11"/>
        </w:numPr>
        <w:shd w:val="clear" w:color="auto" w:fill="FFFFFF" w:themeFill="background1"/>
        <w:rPr>
          <w:rFonts w:ascii="Montserrat" w:hAnsi="Montserrat"/>
          <w:sz w:val="20"/>
          <w:szCs w:val="20"/>
        </w:rPr>
      </w:pPr>
      <w:r w:rsidRPr="00634A07">
        <w:rPr>
          <w:rFonts w:ascii="Montserrat" w:hAnsi="Montserrat"/>
          <w:sz w:val="20"/>
          <w:szCs w:val="20"/>
        </w:rPr>
        <w:t xml:space="preserve">Vascular </w:t>
      </w:r>
    </w:p>
    <w:p w14:paraId="1054DADB" w14:textId="789E05E1" w:rsidR="003C4CAA" w:rsidRPr="00634A07" w:rsidRDefault="003C4CAA" w:rsidP="00634A07">
      <w:pPr>
        <w:shd w:val="clear" w:color="auto" w:fill="FFFFFF" w:themeFill="background1"/>
        <w:rPr>
          <w:rFonts w:ascii="Montserrat" w:hAnsi="Montserrat"/>
          <w:sz w:val="20"/>
          <w:szCs w:val="20"/>
        </w:rPr>
      </w:pPr>
      <w:r w:rsidRPr="00634A07">
        <w:rPr>
          <w:rFonts w:ascii="Montserrat" w:hAnsi="Montserrat"/>
          <w:sz w:val="20"/>
          <w:szCs w:val="20"/>
        </w:rPr>
        <w:t xml:space="preserve">Winner Regional Health is a not-for-profit facility that operates for the benefit of patients and residents in our service area. The nine-person volunteer Board of Directors manages the operation of our institution. The board chooses three candidates from our local communities each year to serve three-year terms on the board. </w:t>
      </w:r>
    </w:p>
    <w:p w14:paraId="225CCC64" w14:textId="77777777" w:rsidR="003C4CAA" w:rsidRPr="00634A07" w:rsidRDefault="003C4CAA" w:rsidP="00634A07">
      <w:pPr>
        <w:shd w:val="clear" w:color="auto" w:fill="FFFFFF" w:themeFill="background1"/>
        <w:rPr>
          <w:rFonts w:ascii="Montserrat" w:hAnsi="Montserrat"/>
          <w:sz w:val="20"/>
          <w:szCs w:val="20"/>
        </w:rPr>
      </w:pPr>
    </w:p>
    <w:p w14:paraId="68403B96" w14:textId="5D19E115" w:rsidR="00B22806" w:rsidRDefault="003C4CAA" w:rsidP="00634A07">
      <w:pPr>
        <w:shd w:val="clear" w:color="auto" w:fill="FFFFFF" w:themeFill="background1"/>
        <w:rPr>
          <w:rFonts w:ascii="Montserrat" w:hAnsi="Montserrat"/>
          <w:sz w:val="20"/>
          <w:szCs w:val="20"/>
        </w:rPr>
      </w:pPr>
      <w:r w:rsidRPr="00634A07">
        <w:rPr>
          <w:rFonts w:ascii="Montserrat" w:hAnsi="Montserrat"/>
          <w:sz w:val="20"/>
          <w:szCs w:val="20"/>
        </w:rPr>
        <w:t>Our management agreement with Sanford Health aids the hospital and long-term care facility with purchasing, training, technology, and administration. Winner Regional is dedicated to providing quality employment opportunities and purchasing local goods whenever possible.</w:t>
      </w:r>
    </w:p>
    <w:p w14:paraId="024A2FB3" w14:textId="77777777" w:rsidR="00B22806" w:rsidRPr="00E43331" w:rsidRDefault="00B22806" w:rsidP="00634A07">
      <w:pPr>
        <w:shd w:val="clear" w:color="auto" w:fill="FFFFFF" w:themeFill="background1"/>
        <w:rPr>
          <w:rFonts w:ascii="Montserrat" w:hAnsi="Montserrat"/>
          <w:sz w:val="20"/>
          <w:szCs w:val="20"/>
        </w:rPr>
      </w:pPr>
    </w:p>
    <w:p w14:paraId="75EEC073" w14:textId="3CC5D115" w:rsidR="003C1B6A" w:rsidRPr="005363A9" w:rsidRDefault="00C75D3C" w:rsidP="005363A9">
      <w:pPr>
        <w:pBdr>
          <w:bottom w:val="single" w:sz="4" w:space="1" w:color="A6A6A6" w:themeColor="background1" w:themeShade="A6"/>
        </w:pBdr>
        <w:rPr>
          <w:rFonts w:ascii="Montserrat" w:hAnsi="Montserrat"/>
          <w:b/>
          <w:bCs/>
          <w:sz w:val="20"/>
          <w:szCs w:val="20"/>
        </w:rPr>
      </w:pPr>
      <w:r w:rsidRPr="005363A9">
        <w:rPr>
          <w:rFonts w:ascii="Montserrat" w:hAnsi="Montserrat"/>
          <w:b/>
          <w:bCs/>
          <w:sz w:val="20"/>
          <w:szCs w:val="20"/>
        </w:rPr>
        <w:t>CHNA Purpose</w:t>
      </w:r>
      <w:r w:rsidR="00904B93" w:rsidRPr="005363A9">
        <w:rPr>
          <w:rFonts w:ascii="Montserrat" w:hAnsi="Montserrat"/>
          <w:b/>
          <w:bCs/>
          <w:sz w:val="20"/>
          <w:szCs w:val="20"/>
        </w:rPr>
        <w:t xml:space="preserve"> </w:t>
      </w:r>
    </w:p>
    <w:p w14:paraId="5CD9C392" w14:textId="0355BAA7" w:rsidR="00654142" w:rsidRPr="005363A9" w:rsidRDefault="00654142" w:rsidP="00654142">
      <w:pPr>
        <w:rPr>
          <w:rFonts w:ascii="Montserrat" w:hAnsi="Montserrat"/>
          <w:sz w:val="20"/>
          <w:szCs w:val="20"/>
        </w:rPr>
      </w:pPr>
      <w:r w:rsidRPr="2A5F203E">
        <w:rPr>
          <w:rFonts w:ascii="Montserrat" w:hAnsi="Montserrat"/>
          <w:sz w:val="20"/>
          <w:szCs w:val="20"/>
        </w:rPr>
        <w:t xml:space="preserve">The purpose of a community health needs assessment is to develop a global view of the population's health and the prevalence of disease and health issues. Findings from the assessment serve as a catalyst to align expertise and develop a Community Investment/Community Benefit plan of action. There is great intrinsic value in a community health needs assessment when it serves to validate not-for-profit status and create opportunity to identify and address public health issues from a broad perspective. A community health needs assessment identifies the community’s strengths and areas for improvement. A community health needs assessment is critical to a vital Community Investment/Community Benefit Program that builds on community assets, promotes collaboration, improves community health, and promotes innovation and research. </w:t>
      </w:r>
      <w:r w:rsidR="4B026253" w:rsidRPr="2A5F203E">
        <w:rPr>
          <w:rFonts w:ascii="Montserrat" w:hAnsi="Montserrat"/>
          <w:sz w:val="20"/>
          <w:szCs w:val="20"/>
        </w:rPr>
        <w:t xml:space="preserve">It </w:t>
      </w:r>
      <w:r w:rsidRPr="2A5F203E">
        <w:rPr>
          <w:rFonts w:ascii="Montserrat" w:hAnsi="Montserrat"/>
          <w:sz w:val="20"/>
          <w:szCs w:val="20"/>
        </w:rPr>
        <w:t xml:space="preserve">also serves to </w:t>
      </w:r>
      <w:r w:rsidR="78A27518" w:rsidRPr="2A5F203E">
        <w:rPr>
          <w:rFonts w:ascii="Montserrat" w:hAnsi="Montserrat"/>
          <w:sz w:val="20"/>
          <w:szCs w:val="20"/>
        </w:rPr>
        <w:t xml:space="preserve">support </w:t>
      </w:r>
      <w:r w:rsidRPr="2A5F203E">
        <w:rPr>
          <w:rFonts w:ascii="Montserrat" w:hAnsi="Montserrat"/>
          <w:sz w:val="20"/>
          <w:szCs w:val="20"/>
        </w:rPr>
        <w:t>progress made toward organizational strategies.</w:t>
      </w:r>
    </w:p>
    <w:p w14:paraId="735B9689" w14:textId="77777777" w:rsidR="00780153" w:rsidRPr="005363A9" w:rsidRDefault="00780153" w:rsidP="005363A9">
      <w:pPr>
        <w:pBdr>
          <w:bottom w:val="single" w:sz="4" w:space="1" w:color="A6A6A6" w:themeColor="background1" w:themeShade="A6"/>
        </w:pBdr>
        <w:rPr>
          <w:rFonts w:ascii="Montserrat" w:hAnsi="Montserrat"/>
          <w:b/>
          <w:bCs/>
          <w:sz w:val="20"/>
          <w:szCs w:val="20"/>
        </w:rPr>
      </w:pPr>
    </w:p>
    <w:p w14:paraId="42FCFE2D" w14:textId="279DFF65" w:rsidR="00780153" w:rsidRPr="005363A9" w:rsidRDefault="00780153" w:rsidP="005363A9">
      <w:pPr>
        <w:pBdr>
          <w:bottom w:val="single" w:sz="4" w:space="1" w:color="A6A6A6" w:themeColor="background1" w:themeShade="A6"/>
        </w:pBdr>
        <w:rPr>
          <w:rFonts w:ascii="Montserrat" w:hAnsi="Montserrat"/>
          <w:b/>
          <w:bCs/>
          <w:sz w:val="20"/>
          <w:szCs w:val="20"/>
        </w:rPr>
      </w:pPr>
      <w:r w:rsidRPr="005363A9">
        <w:rPr>
          <w:rFonts w:ascii="Montserrat" w:hAnsi="Montserrat"/>
          <w:b/>
          <w:bCs/>
          <w:sz w:val="20"/>
          <w:szCs w:val="20"/>
        </w:rPr>
        <w:t>Regulatory Requirements</w:t>
      </w:r>
    </w:p>
    <w:p w14:paraId="4F3AA4BE" w14:textId="69E732C0" w:rsidR="00DB6F74" w:rsidRPr="00DB6F74" w:rsidRDefault="00DB6F74" w:rsidP="00DB6F74">
      <w:pPr>
        <w:rPr>
          <w:rFonts w:ascii="Montserrat" w:hAnsi="Montserrat"/>
          <w:sz w:val="20"/>
          <w:szCs w:val="20"/>
        </w:rPr>
      </w:pPr>
      <w:r w:rsidRPr="00DB6F74">
        <w:rPr>
          <w:rFonts w:ascii="Montserrat" w:hAnsi="Montserrat"/>
          <w:sz w:val="20"/>
          <w:szCs w:val="20"/>
        </w:rPr>
        <w:t xml:space="preserve">Federal regulations stipulate that non-profit medical centers conduct a community health needs assessment at least once every three years and prioritize the needs for the purpose of </w:t>
      </w:r>
    </w:p>
    <w:p w14:paraId="78CBCED3" w14:textId="01627BC8" w:rsidR="00DB6F74" w:rsidRDefault="00634A07" w:rsidP="00DB6F74">
      <w:pPr>
        <w:rPr>
          <w:rFonts w:ascii="Montserrat" w:hAnsi="Montserrat"/>
          <w:sz w:val="20"/>
          <w:szCs w:val="20"/>
        </w:rPr>
      </w:pPr>
      <w:r>
        <w:rPr>
          <w:rFonts w:ascii="Montserrat" w:hAnsi="Montserrat"/>
          <w:sz w:val="20"/>
          <w:szCs w:val="20"/>
        </w:rPr>
        <w:t>i</w:t>
      </w:r>
      <w:r w:rsidRPr="00DB6F74">
        <w:rPr>
          <w:rFonts w:ascii="Montserrat" w:hAnsi="Montserrat"/>
          <w:sz w:val="20"/>
          <w:szCs w:val="20"/>
        </w:rPr>
        <w:t>mplementation</w:t>
      </w:r>
      <w:r w:rsidR="00DB6F74" w:rsidRPr="00DB6F74">
        <w:rPr>
          <w:rFonts w:ascii="Montserrat" w:hAnsi="Montserrat"/>
          <w:sz w:val="20"/>
          <w:szCs w:val="20"/>
        </w:rPr>
        <w:t xml:space="preserve"> strategy development and submission in accordance with the Internal Revenue Code 501(r)(3).</w:t>
      </w:r>
    </w:p>
    <w:p w14:paraId="3FD8FE34" w14:textId="77777777" w:rsidR="006D70B5" w:rsidRPr="00DB6F74" w:rsidRDefault="006D70B5" w:rsidP="00DB6F74">
      <w:pPr>
        <w:rPr>
          <w:rFonts w:ascii="Montserrat" w:hAnsi="Montserrat"/>
          <w:sz w:val="20"/>
          <w:szCs w:val="20"/>
        </w:rPr>
      </w:pPr>
    </w:p>
    <w:p w14:paraId="53F16370" w14:textId="08B306D5" w:rsidR="00DB6F74" w:rsidRPr="00DB6F74" w:rsidRDefault="00DB6F74" w:rsidP="00DB6F74">
      <w:pPr>
        <w:rPr>
          <w:rFonts w:ascii="Montserrat" w:hAnsi="Montserrat"/>
          <w:sz w:val="20"/>
          <w:szCs w:val="20"/>
        </w:rPr>
      </w:pPr>
      <w:r w:rsidRPr="00DB6F74">
        <w:rPr>
          <w:rFonts w:ascii="Montserrat" w:hAnsi="Montserrat"/>
          <w:sz w:val="20"/>
          <w:szCs w:val="20"/>
        </w:rPr>
        <w:t xml:space="preserve">The Internal Revenue Code 501(r) requires that each hospital must have: (1) </w:t>
      </w:r>
      <w:r w:rsidR="00FB0FD4" w:rsidRPr="00FB0FD4">
        <w:rPr>
          <w:rFonts w:ascii="Montserrat" w:hAnsi="Montserrat"/>
          <w:sz w:val="20"/>
          <w:szCs w:val="20"/>
        </w:rPr>
        <w:t>conducted a community health needs assessment in the applicable taxable year or in either of the two immediately preceding taxable years</w:t>
      </w:r>
      <w:r w:rsidR="00FB0FD4">
        <w:rPr>
          <w:rFonts w:ascii="Montserrat" w:hAnsi="Montserrat"/>
          <w:sz w:val="20"/>
          <w:szCs w:val="20"/>
        </w:rPr>
        <w:t>;</w:t>
      </w:r>
      <w:r w:rsidR="00FB0FD4" w:rsidRPr="00FB0FD4">
        <w:rPr>
          <w:rFonts w:ascii="Montserrat" w:hAnsi="Montserrat"/>
          <w:sz w:val="20"/>
          <w:szCs w:val="20"/>
        </w:rPr>
        <w:t xml:space="preserve"> </w:t>
      </w:r>
      <w:r w:rsidRPr="00DB6F74">
        <w:rPr>
          <w:rFonts w:ascii="Montserrat" w:hAnsi="Montserrat"/>
          <w:sz w:val="20"/>
          <w:szCs w:val="20"/>
        </w:rPr>
        <w:t xml:space="preserve">(2) adopted an implementation strategy for meeting the community health needs identified in the </w:t>
      </w:r>
      <w:r w:rsidR="006D70B5">
        <w:rPr>
          <w:rFonts w:ascii="Montserrat" w:hAnsi="Montserrat"/>
          <w:sz w:val="20"/>
          <w:szCs w:val="20"/>
        </w:rPr>
        <w:t>a</w:t>
      </w:r>
      <w:r w:rsidRPr="00DB6F74">
        <w:rPr>
          <w:rFonts w:ascii="Montserrat" w:hAnsi="Montserrat"/>
          <w:sz w:val="20"/>
          <w:szCs w:val="20"/>
        </w:rPr>
        <w:t>ssessment; and (3) created transparency by making the information widely available.</w:t>
      </w:r>
    </w:p>
    <w:p w14:paraId="5ACEA1FF" w14:textId="77777777" w:rsidR="006D70B5" w:rsidRDefault="006D70B5" w:rsidP="00DB6F74">
      <w:pPr>
        <w:rPr>
          <w:rFonts w:ascii="Montserrat" w:hAnsi="Montserrat"/>
          <w:sz w:val="20"/>
          <w:szCs w:val="20"/>
        </w:rPr>
      </w:pPr>
    </w:p>
    <w:p w14:paraId="47181A63" w14:textId="1D10C265" w:rsidR="00DB6F74" w:rsidRPr="00DB6F74" w:rsidRDefault="00DB6F74" w:rsidP="00DB6F74">
      <w:pPr>
        <w:rPr>
          <w:rFonts w:ascii="Montserrat" w:hAnsi="Montserrat"/>
          <w:sz w:val="20"/>
          <w:szCs w:val="20"/>
        </w:rPr>
      </w:pPr>
      <w:r w:rsidRPr="2A5F203E">
        <w:rPr>
          <w:rFonts w:ascii="Montserrat" w:hAnsi="Montserrat"/>
          <w:sz w:val="20"/>
          <w:szCs w:val="20"/>
        </w:rPr>
        <w:t>The regulations stipulate that each medical center take into account input from persons who represent the broad interests of the community. Hospitals are required to seek</w:t>
      </w:r>
      <w:r w:rsidR="687587FB" w:rsidRPr="2A5F203E">
        <w:rPr>
          <w:rFonts w:ascii="Montserrat" w:hAnsi="Montserrat"/>
          <w:sz w:val="20"/>
          <w:szCs w:val="20"/>
        </w:rPr>
        <w:t xml:space="preserve"> input from</w:t>
      </w:r>
      <w:r w:rsidRPr="2A5F203E">
        <w:rPr>
          <w:rFonts w:ascii="Montserrat" w:hAnsi="Montserrat"/>
          <w:sz w:val="20"/>
          <w:szCs w:val="20"/>
        </w:rPr>
        <w:t xml:space="preserve"> at least one state, local, tribal or regional government public health department or state Office of Rural Health</w:t>
      </w:r>
      <w:r w:rsidR="6EDC1E5F" w:rsidRPr="2A5F203E">
        <w:rPr>
          <w:rFonts w:ascii="Montserrat" w:hAnsi="Montserrat"/>
          <w:sz w:val="20"/>
          <w:szCs w:val="20"/>
        </w:rPr>
        <w:t>,</w:t>
      </w:r>
      <w:r w:rsidRPr="2A5F203E">
        <w:rPr>
          <w:rFonts w:ascii="Montserrat" w:hAnsi="Montserrat"/>
          <w:sz w:val="20"/>
          <w:szCs w:val="20"/>
        </w:rPr>
        <w:t xml:space="preserve"> with knowledge, information or expertise relevant to the health needs of the community.</w:t>
      </w:r>
    </w:p>
    <w:p w14:paraId="60ED5A1D" w14:textId="77777777" w:rsidR="006D70B5" w:rsidRDefault="006D70B5" w:rsidP="00DB6F74">
      <w:pPr>
        <w:rPr>
          <w:rFonts w:ascii="Montserrat" w:hAnsi="Montserrat"/>
          <w:sz w:val="20"/>
          <w:szCs w:val="20"/>
        </w:rPr>
      </w:pPr>
    </w:p>
    <w:p w14:paraId="0E50D97A" w14:textId="014DBAF9" w:rsidR="00DB6F74" w:rsidRPr="00DB6F74" w:rsidRDefault="00DB6F74" w:rsidP="00DB6F74">
      <w:pPr>
        <w:rPr>
          <w:rFonts w:ascii="Montserrat" w:hAnsi="Montserrat"/>
          <w:sz w:val="20"/>
          <w:szCs w:val="20"/>
        </w:rPr>
      </w:pPr>
      <w:r w:rsidRPr="2A5F203E">
        <w:rPr>
          <w:rFonts w:ascii="Montserrat" w:hAnsi="Montserrat"/>
          <w:sz w:val="20"/>
          <w:szCs w:val="20"/>
        </w:rPr>
        <w:t xml:space="preserve">Non-profit hospitals are </w:t>
      </w:r>
      <w:r w:rsidR="6AC4D2B9" w:rsidRPr="2A5F203E">
        <w:rPr>
          <w:rFonts w:ascii="Montserrat" w:hAnsi="Montserrat"/>
          <w:sz w:val="20"/>
          <w:szCs w:val="20"/>
        </w:rPr>
        <w:t xml:space="preserve">also </w:t>
      </w:r>
      <w:r w:rsidRPr="2A5F203E">
        <w:rPr>
          <w:rFonts w:ascii="Montserrat" w:hAnsi="Montserrat"/>
          <w:sz w:val="20"/>
          <w:szCs w:val="20"/>
        </w:rPr>
        <w:t xml:space="preserve">required to seek input from members of medically underserved, low income, and minority populations in the community, or organizations serving or </w:t>
      </w:r>
      <w:r w:rsidR="006D70B5" w:rsidRPr="2A5F203E">
        <w:rPr>
          <w:rFonts w:ascii="Montserrat" w:hAnsi="Montserrat"/>
          <w:sz w:val="20"/>
          <w:szCs w:val="20"/>
        </w:rPr>
        <w:t>r</w:t>
      </w:r>
      <w:r w:rsidRPr="2A5F203E">
        <w:rPr>
          <w:rFonts w:ascii="Montserrat" w:hAnsi="Montserrat"/>
          <w:sz w:val="20"/>
          <w:szCs w:val="20"/>
        </w:rPr>
        <w:t>epresenting</w:t>
      </w:r>
      <w:r w:rsidR="006D70B5" w:rsidRPr="2A5F203E">
        <w:rPr>
          <w:rFonts w:ascii="Montserrat" w:hAnsi="Montserrat"/>
          <w:sz w:val="20"/>
          <w:szCs w:val="20"/>
        </w:rPr>
        <w:t xml:space="preserve"> </w:t>
      </w:r>
      <w:r w:rsidRPr="2A5F203E">
        <w:rPr>
          <w:rFonts w:ascii="Montserrat" w:hAnsi="Montserrat"/>
          <w:sz w:val="20"/>
          <w:szCs w:val="20"/>
        </w:rPr>
        <w:t>the interest of such populations</w:t>
      </w:r>
      <w:r w:rsidR="41E59652" w:rsidRPr="2A5F203E">
        <w:rPr>
          <w:rFonts w:ascii="Montserrat" w:hAnsi="Montserrat"/>
          <w:sz w:val="20"/>
          <w:szCs w:val="20"/>
        </w:rPr>
        <w:t xml:space="preserve">. This includes </w:t>
      </w:r>
      <w:r w:rsidRPr="2A5F203E">
        <w:rPr>
          <w:rFonts w:ascii="Montserrat" w:hAnsi="Montserrat"/>
          <w:sz w:val="20"/>
          <w:szCs w:val="20"/>
        </w:rPr>
        <w:t xml:space="preserve">underserved populations experiencing disparities or at risk of not receiving adequate care </w:t>
      </w:r>
      <w:r w:rsidR="57B21BFA" w:rsidRPr="2A5F203E">
        <w:rPr>
          <w:rFonts w:ascii="Montserrat" w:hAnsi="Montserrat"/>
          <w:sz w:val="20"/>
          <w:szCs w:val="20"/>
        </w:rPr>
        <w:t xml:space="preserve">due to being </w:t>
      </w:r>
      <w:r w:rsidRPr="2A5F203E">
        <w:rPr>
          <w:rFonts w:ascii="Montserrat" w:hAnsi="Montserrat"/>
          <w:sz w:val="20"/>
          <w:szCs w:val="20"/>
        </w:rPr>
        <w:t>uninsured or due to geographic, language or financial or other barriers.</w:t>
      </w:r>
    </w:p>
    <w:p w14:paraId="74CD6A1D" w14:textId="77777777" w:rsidR="00DC781B" w:rsidRDefault="00DC781B" w:rsidP="00DB6F74">
      <w:pPr>
        <w:rPr>
          <w:rFonts w:ascii="Montserrat" w:hAnsi="Montserrat"/>
          <w:sz w:val="20"/>
          <w:szCs w:val="20"/>
        </w:rPr>
      </w:pPr>
    </w:p>
    <w:p w14:paraId="1C4F40AD" w14:textId="43A4F309" w:rsidR="00DB6F74" w:rsidRPr="00DB6F74" w:rsidRDefault="00DB6F74" w:rsidP="2A5F203E">
      <w:pPr>
        <w:spacing w:line="259" w:lineRule="auto"/>
        <w:rPr>
          <w:rFonts w:ascii="Montserrat" w:hAnsi="Montserrat"/>
          <w:sz w:val="20"/>
          <w:szCs w:val="20"/>
        </w:rPr>
      </w:pPr>
      <w:r w:rsidRPr="2A5F203E">
        <w:rPr>
          <w:rFonts w:ascii="Montserrat" w:hAnsi="Montserrat"/>
          <w:sz w:val="20"/>
          <w:szCs w:val="20"/>
        </w:rPr>
        <w:t xml:space="preserve">The community health needs assessment includes a process to identify community resources available to address </w:t>
      </w:r>
      <w:r w:rsidR="0F7713AC" w:rsidRPr="2A5F203E">
        <w:rPr>
          <w:rFonts w:ascii="Montserrat" w:hAnsi="Montserrat"/>
          <w:sz w:val="20"/>
          <w:szCs w:val="20"/>
        </w:rPr>
        <w:t xml:space="preserve">identified and prioritized needs. </w:t>
      </w:r>
      <w:r w:rsidRPr="2A5F203E">
        <w:rPr>
          <w:rFonts w:ascii="Montserrat" w:hAnsi="Montserrat"/>
          <w:sz w:val="20"/>
          <w:szCs w:val="20"/>
        </w:rPr>
        <w:t>Hospitals are to address each</w:t>
      </w:r>
      <w:r w:rsidR="5870C4D1" w:rsidRPr="2A5F203E">
        <w:rPr>
          <w:rFonts w:ascii="Montserrat" w:hAnsi="Montserrat"/>
          <w:sz w:val="20"/>
          <w:szCs w:val="20"/>
        </w:rPr>
        <w:t xml:space="preserve"> </w:t>
      </w:r>
      <w:r w:rsidRPr="2A5F203E">
        <w:rPr>
          <w:rFonts w:ascii="Montserrat" w:hAnsi="Montserrat"/>
          <w:sz w:val="20"/>
          <w:szCs w:val="20"/>
        </w:rPr>
        <w:t xml:space="preserve">assessed need or explain why they are not addressing </w:t>
      </w:r>
      <w:r w:rsidR="4AF69316" w:rsidRPr="2A5F203E">
        <w:rPr>
          <w:rFonts w:ascii="Montserrat" w:hAnsi="Montserrat"/>
          <w:sz w:val="20"/>
          <w:szCs w:val="20"/>
        </w:rPr>
        <w:t xml:space="preserve">a </w:t>
      </w:r>
      <w:r w:rsidRPr="2A5F203E">
        <w:rPr>
          <w:rFonts w:ascii="Montserrat" w:hAnsi="Montserrat"/>
          <w:sz w:val="20"/>
          <w:szCs w:val="20"/>
        </w:rPr>
        <w:t xml:space="preserve">need. Once needs have been identified and prioritized, hospitals are required to develop an implementation strategy </w:t>
      </w:r>
      <w:r w:rsidR="459C9CE2" w:rsidRPr="2A5F203E">
        <w:rPr>
          <w:rFonts w:ascii="Montserrat" w:hAnsi="Montserrat"/>
          <w:sz w:val="20"/>
          <w:szCs w:val="20"/>
        </w:rPr>
        <w:t>for each</w:t>
      </w:r>
      <w:r w:rsidRPr="2A5F203E">
        <w:rPr>
          <w:rFonts w:ascii="Montserrat" w:hAnsi="Montserrat"/>
          <w:sz w:val="20"/>
          <w:szCs w:val="20"/>
        </w:rPr>
        <w:t>. The strategies are reported on the IRS 990 and a status report must be provided each year on IRS form 990 Schedule H.</w:t>
      </w:r>
    </w:p>
    <w:p w14:paraId="4344C9EF" w14:textId="77777777" w:rsidR="00DC781B" w:rsidRDefault="00DC781B" w:rsidP="00DB6F74">
      <w:pPr>
        <w:rPr>
          <w:rFonts w:ascii="Montserrat" w:hAnsi="Montserrat"/>
          <w:sz w:val="20"/>
          <w:szCs w:val="20"/>
        </w:rPr>
      </w:pPr>
    </w:p>
    <w:p w14:paraId="3029C406" w14:textId="3C3916F1" w:rsidR="00DB6F74" w:rsidRPr="00C22F47" w:rsidRDefault="00DB6F74" w:rsidP="00DB6F74">
      <w:pPr>
        <w:rPr>
          <w:rFonts w:ascii="Montserrat" w:hAnsi="Montserrat"/>
          <w:sz w:val="20"/>
          <w:szCs w:val="20"/>
        </w:rPr>
      </w:pPr>
      <w:r w:rsidRPr="00C22F47">
        <w:rPr>
          <w:rFonts w:ascii="Montserrat" w:hAnsi="Montserrat"/>
          <w:sz w:val="20"/>
          <w:szCs w:val="20"/>
        </w:rPr>
        <w:t xml:space="preserve">Finally, hospitals are </w:t>
      </w:r>
      <w:r w:rsidR="528E608F" w:rsidRPr="00C22F47">
        <w:rPr>
          <w:rFonts w:ascii="Montserrat" w:hAnsi="Montserrat"/>
          <w:sz w:val="20"/>
          <w:szCs w:val="20"/>
        </w:rPr>
        <w:t xml:space="preserve">required </w:t>
      </w:r>
      <w:r w:rsidRPr="00C22F47">
        <w:rPr>
          <w:rFonts w:ascii="Montserrat" w:hAnsi="Montserrat"/>
          <w:sz w:val="20"/>
          <w:szCs w:val="20"/>
        </w:rPr>
        <w:t xml:space="preserve">to be transparent with the findings and make the written CHNA report available to anyone who </w:t>
      </w:r>
      <w:r w:rsidR="205CD85C" w:rsidRPr="00C22F47">
        <w:rPr>
          <w:rFonts w:ascii="Montserrat" w:hAnsi="Montserrat"/>
          <w:sz w:val="20"/>
          <w:szCs w:val="20"/>
        </w:rPr>
        <w:t>requests i</w:t>
      </w:r>
      <w:r w:rsidRPr="00C22F47">
        <w:rPr>
          <w:rFonts w:ascii="Montserrat" w:hAnsi="Montserrat"/>
          <w:sz w:val="20"/>
          <w:szCs w:val="20"/>
        </w:rPr>
        <w:t xml:space="preserve">t. </w:t>
      </w:r>
      <w:r w:rsidR="1D57FC75" w:rsidRPr="00C22F47">
        <w:rPr>
          <w:rFonts w:ascii="Montserrat" w:hAnsi="Montserrat"/>
          <w:sz w:val="20"/>
          <w:szCs w:val="20"/>
        </w:rPr>
        <w:t>All</w:t>
      </w:r>
      <w:r w:rsidRPr="00C22F47">
        <w:rPr>
          <w:rFonts w:ascii="Montserrat" w:hAnsi="Montserrat"/>
          <w:sz w:val="20"/>
          <w:szCs w:val="20"/>
        </w:rPr>
        <w:t xml:space="preserve"> CHNA reports and </w:t>
      </w:r>
    </w:p>
    <w:p w14:paraId="48EE8A30" w14:textId="7D4114AE" w:rsidR="00DB6F74" w:rsidRPr="00C22F47" w:rsidRDefault="00DB6F74" w:rsidP="00DB6F74">
      <w:pPr>
        <w:rPr>
          <w:rFonts w:ascii="Montserrat" w:hAnsi="Montserrat"/>
          <w:sz w:val="20"/>
          <w:szCs w:val="20"/>
        </w:rPr>
      </w:pPr>
      <w:r w:rsidRPr="00C22F47">
        <w:rPr>
          <w:rFonts w:ascii="Montserrat" w:hAnsi="Montserrat"/>
          <w:sz w:val="20"/>
          <w:szCs w:val="20"/>
        </w:rPr>
        <w:t xml:space="preserve">implementation strategies </w:t>
      </w:r>
      <w:r w:rsidR="420148D4" w:rsidRPr="00C22F47">
        <w:rPr>
          <w:rFonts w:ascii="Montserrat" w:hAnsi="Montserrat"/>
          <w:sz w:val="20"/>
          <w:szCs w:val="20"/>
        </w:rPr>
        <w:t xml:space="preserve">are housed </w:t>
      </w:r>
      <w:r w:rsidRPr="00C22F47">
        <w:rPr>
          <w:rFonts w:ascii="Montserrat" w:hAnsi="Montserrat"/>
          <w:sz w:val="20"/>
          <w:szCs w:val="20"/>
        </w:rPr>
        <w:t xml:space="preserve">on the </w:t>
      </w:r>
      <w:r w:rsidR="00B22806" w:rsidRPr="00C22F47">
        <w:rPr>
          <w:rFonts w:ascii="Montserrat" w:hAnsi="Montserrat"/>
          <w:sz w:val="20"/>
          <w:szCs w:val="20"/>
        </w:rPr>
        <w:t xml:space="preserve">hospital’s </w:t>
      </w:r>
      <w:r w:rsidRPr="00C22F47">
        <w:rPr>
          <w:rFonts w:ascii="Montserrat" w:hAnsi="Montserrat"/>
          <w:sz w:val="20"/>
          <w:szCs w:val="20"/>
        </w:rPr>
        <w:t>website</w:t>
      </w:r>
      <w:r w:rsidR="4A72C874" w:rsidRPr="00C22F47">
        <w:rPr>
          <w:rFonts w:ascii="Montserrat" w:hAnsi="Montserrat"/>
          <w:sz w:val="20"/>
          <w:szCs w:val="20"/>
        </w:rPr>
        <w:t xml:space="preserve"> </w:t>
      </w:r>
      <w:r w:rsidR="4A72C874" w:rsidRPr="00C22F47">
        <w:rPr>
          <w:rFonts w:ascii="Montserrat" w:hAnsi="Montserrat"/>
          <w:sz w:val="20"/>
          <w:szCs w:val="20"/>
          <w:shd w:val="clear" w:color="auto" w:fill="FFFFFF" w:themeFill="background1"/>
        </w:rPr>
        <w:t>at www.</w:t>
      </w:r>
      <w:r w:rsidR="008255D7" w:rsidRPr="00C22F47">
        <w:rPr>
          <w:rFonts w:ascii="Montserrat" w:hAnsi="Montserrat"/>
          <w:sz w:val="20"/>
          <w:szCs w:val="20"/>
          <w:shd w:val="clear" w:color="auto" w:fill="FFFFFF" w:themeFill="background1"/>
        </w:rPr>
        <w:t>winneregional</w:t>
      </w:r>
      <w:r w:rsidR="4A72C874" w:rsidRPr="00C22F47">
        <w:rPr>
          <w:rFonts w:ascii="Montserrat" w:hAnsi="Montserrat"/>
          <w:sz w:val="20"/>
          <w:szCs w:val="20"/>
          <w:shd w:val="clear" w:color="auto" w:fill="FFFFFF" w:themeFill="background1"/>
        </w:rPr>
        <w:t>.org</w:t>
      </w:r>
      <w:r w:rsidRPr="00C22F47">
        <w:rPr>
          <w:rFonts w:ascii="Montserrat" w:hAnsi="Montserrat"/>
          <w:sz w:val="20"/>
          <w:szCs w:val="20"/>
          <w:shd w:val="clear" w:color="auto" w:fill="FFFFFF" w:themeFill="background1"/>
        </w:rPr>
        <w:t>.</w:t>
      </w:r>
      <w:r w:rsidRPr="00C22F47">
        <w:rPr>
          <w:rFonts w:ascii="Montserrat" w:hAnsi="Montserrat"/>
          <w:sz w:val="20"/>
          <w:szCs w:val="20"/>
        </w:rPr>
        <w:t xml:space="preserve"> Hospital</w:t>
      </w:r>
      <w:r w:rsidR="0E0AE8C1" w:rsidRPr="00C22F47">
        <w:rPr>
          <w:rFonts w:ascii="Montserrat" w:hAnsi="Montserrat"/>
          <w:sz w:val="20"/>
          <w:szCs w:val="20"/>
        </w:rPr>
        <w:t xml:space="preserve">s must </w:t>
      </w:r>
      <w:r w:rsidRPr="00C22F47">
        <w:rPr>
          <w:rFonts w:ascii="Montserrat" w:hAnsi="Montserrat"/>
          <w:sz w:val="20"/>
          <w:szCs w:val="20"/>
        </w:rPr>
        <w:t>keep three cycles of assessments on the</w:t>
      </w:r>
      <w:r w:rsidR="17080936" w:rsidRPr="00C22F47">
        <w:rPr>
          <w:rFonts w:ascii="Montserrat" w:hAnsi="Montserrat"/>
          <w:sz w:val="20"/>
          <w:szCs w:val="20"/>
        </w:rPr>
        <w:t>ir</w:t>
      </w:r>
      <w:r w:rsidRPr="00C22F47">
        <w:rPr>
          <w:rFonts w:ascii="Montserrat" w:hAnsi="Montserrat"/>
          <w:sz w:val="20"/>
          <w:szCs w:val="20"/>
        </w:rPr>
        <w:t xml:space="preserve"> website. </w:t>
      </w:r>
    </w:p>
    <w:p w14:paraId="45D272B0" w14:textId="77777777" w:rsidR="00DC781B" w:rsidRPr="00C22F47" w:rsidRDefault="00DC781B" w:rsidP="00C22F47">
      <w:pPr>
        <w:shd w:val="clear" w:color="auto" w:fill="FFFFFF" w:themeFill="background1"/>
        <w:rPr>
          <w:rFonts w:ascii="Montserrat" w:hAnsi="Montserrat"/>
          <w:sz w:val="20"/>
          <w:szCs w:val="20"/>
        </w:rPr>
      </w:pPr>
    </w:p>
    <w:p w14:paraId="3C09F083" w14:textId="1DED5835" w:rsidR="00A807F8" w:rsidRPr="00C22F47" w:rsidRDefault="008255D7" w:rsidP="00C22F47">
      <w:pPr>
        <w:pBdr>
          <w:bottom w:val="single" w:sz="4" w:space="1" w:color="auto"/>
        </w:pBdr>
        <w:shd w:val="clear" w:color="auto" w:fill="FFFFFF" w:themeFill="background1"/>
        <w:rPr>
          <w:rFonts w:ascii="Montserrat" w:hAnsi="Montserrat"/>
          <w:sz w:val="20"/>
          <w:szCs w:val="20"/>
        </w:rPr>
      </w:pPr>
      <w:r w:rsidRPr="00262BE7">
        <w:rPr>
          <w:rFonts w:ascii="Montserrat" w:hAnsi="Montserrat"/>
          <w:sz w:val="20"/>
          <w:szCs w:val="20"/>
          <w:shd w:val="clear" w:color="auto" w:fill="FFFFFF" w:themeFill="background1"/>
        </w:rPr>
        <w:t>Winner Regional Health</w:t>
      </w:r>
      <w:r w:rsidR="00DB6F74" w:rsidRPr="00C22F47">
        <w:rPr>
          <w:rFonts w:ascii="Montserrat" w:hAnsi="Montserrat"/>
          <w:sz w:val="20"/>
          <w:szCs w:val="20"/>
        </w:rPr>
        <w:t xml:space="preserve"> extended a good faith effort to engage all aforementioned community representatives in </w:t>
      </w:r>
      <w:r w:rsidR="244CDD35" w:rsidRPr="00C22F47">
        <w:rPr>
          <w:rFonts w:ascii="Montserrat" w:hAnsi="Montserrat"/>
          <w:sz w:val="20"/>
          <w:szCs w:val="20"/>
        </w:rPr>
        <w:t xml:space="preserve">this </w:t>
      </w:r>
      <w:r w:rsidR="00DB6F74" w:rsidRPr="00C22F47">
        <w:rPr>
          <w:rFonts w:ascii="Montserrat" w:hAnsi="Montserrat"/>
          <w:sz w:val="20"/>
          <w:szCs w:val="20"/>
        </w:rPr>
        <w:t>process. We worked closely with public health experts throughout the</w:t>
      </w:r>
      <w:r w:rsidR="142E6772" w:rsidRPr="00C22F47">
        <w:rPr>
          <w:rFonts w:ascii="Montserrat" w:hAnsi="Montserrat"/>
          <w:sz w:val="20"/>
          <w:szCs w:val="20"/>
        </w:rPr>
        <w:t xml:space="preserve"> entire</w:t>
      </w:r>
      <w:r w:rsidR="00DB6F74" w:rsidRPr="00C22F47">
        <w:rPr>
          <w:rFonts w:ascii="Montserrat" w:hAnsi="Montserrat"/>
          <w:sz w:val="20"/>
          <w:szCs w:val="20"/>
        </w:rPr>
        <w:t xml:space="preserve"> assessment process. Public comments and responses to the community health needs</w:t>
      </w:r>
      <w:r w:rsidR="006D70B5" w:rsidRPr="00C22F47">
        <w:t xml:space="preserve"> </w:t>
      </w:r>
      <w:r w:rsidR="006D70B5" w:rsidRPr="00C22F47">
        <w:rPr>
          <w:rFonts w:ascii="Montserrat" w:hAnsi="Montserrat"/>
          <w:sz w:val="20"/>
          <w:szCs w:val="20"/>
        </w:rPr>
        <w:t xml:space="preserve">assessment and the implementation strategies are welcome on the </w:t>
      </w:r>
      <w:r w:rsidR="00B22806" w:rsidRPr="00262BE7">
        <w:rPr>
          <w:rFonts w:ascii="Montserrat" w:hAnsi="Montserrat"/>
          <w:sz w:val="20"/>
          <w:szCs w:val="20"/>
          <w:shd w:val="clear" w:color="auto" w:fill="FFFFFF" w:themeFill="background1"/>
        </w:rPr>
        <w:t>organization’s</w:t>
      </w:r>
      <w:r w:rsidR="00B22806" w:rsidRPr="00C22F47">
        <w:rPr>
          <w:rFonts w:ascii="Montserrat" w:hAnsi="Montserrat"/>
          <w:sz w:val="20"/>
          <w:szCs w:val="20"/>
        </w:rPr>
        <w:t xml:space="preserve"> </w:t>
      </w:r>
      <w:r w:rsidR="006D70B5" w:rsidRPr="00C22F47">
        <w:rPr>
          <w:rFonts w:ascii="Montserrat" w:hAnsi="Montserrat"/>
          <w:sz w:val="20"/>
          <w:szCs w:val="20"/>
        </w:rPr>
        <w:t xml:space="preserve">website </w:t>
      </w:r>
      <w:r w:rsidR="006D70B5" w:rsidRPr="00262BE7">
        <w:rPr>
          <w:rFonts w:ascii="Montserrat" w:hAnsi="Montserrat"/>
          <w:sz w:val="20"/>
          <w:szCs w:val="20"/>
          <w:shd w:val="clear" w:color="auto" w:fill="FFFFFF" w:themeFill="background1"/>
        </w:rPr>
        <w:t xml:space="preserve">or </w:t>
      </w:r>
      <w:r w:rsidR="00B22806" w:rsidRPr="00262BE7">
        <w:rPr>
          <w:rFonts w:ascii="Montserrat" w:hAnsi="Montserrat"/>
          <w:sz w:val="20"/>
          <w:szCs w:val="20"/>
          <w:shd w:val="clear" w:color="auto" w:fill="FFFFFF" w:themeFill="background1"/>
        </w:rPr>
        <w:t>via email/phone at &lt;&lt;insert&gt;&gt;</w:t>
      </w:r>
      <w:r w:rsidR="006D70B5" w:rsidRPr="00262BE7">
        <w:rPr>
          <w:rFonts w:ascii="Montserrat" w:hAnsi="Montserrat"/>
          <w:sz w:val="20"/>
          <w:szCs w:val="20"/>
          <w:shd w:val="clear" w:color="auto" w:fill="FFFFFF" w:themeFill="background1"/>
        </w:rPr>
        <w:t>. No community comments or questions regarding the previous CHNA have been made via the website link or email address.</w:t>
      </w:r>
    </w:p>
    <w:p w14:paraId="60FA8544" w14:textId="645CA967" w:rsidR="005155A3" w:rsidRPr="00C22F47" w:rsidRDefault="005155A3" w:rsidP="006D70B5">
      <w:pPr>
        <w:rPr>
          <w:rFonts w:ascii="Montserrat" w:hAnsi="Montserrat"/>
          <w:b/>
          <w:bCs/>
          <w:sz w:val="20"/>
          <w:szCs w:val="20"/>
        </w:rPr>
      </w:pPr>
    </w:p>
    <w:p w14:paraId="75DA2752" w14:textId="1DF52789" w:rsidR="00572DF3" w:rsidRPr="00C22F47" w:rsidRDefault="0049064C" w:rsidP="005363A9">
      <w:pPr>
        <w:pBdr>
          <w:bottom w:val="single" w:sz="4" w:space="1" w:color="A6A6A6" w:themeColor="background1" w:themeShade="A6"/>
        </w:pBdr>
        <w:rPr>
          <w:rFonts w:ascii="Montserrat" w:hAnsi="Montserrat"/>
          <w:b/>
          <w:bCs/>
          <w:sz w:val="20"/>
          <w:szCs w:val="20"/>
        </w:rPr>
      </w:pPr>
      <w:r w:rsidRPr="00C22F47">
        <w:rPr>
          <w:rFonts w:ascii="Montserrat" w:hAnsi="Montserrat"/>
          <w:b/>
          <w:bCs/>
          <w:sz w:val="20"/>
          <w:szCs w:val="20"/>
        </w:rPr>
        <w:t xml:space="preserve">CHNA </w:t>
      </w:r>
      <w:r w:rsidR="00572DF3" w:rsidRPr="00C22F47">
        <w:rPr>
          <w:rFonts w:ascii="Montserrat" w:hAnsi="Montserrat"/>
          <w:b/>
          <w:bCs/>
          <w:sz w:val="20"/>
          <w:szCs w:val="20"/>
        </w:rPr>
        <w:t>Process</w:t>
      </w:r>
    </w:p>
    <w:p w14:paraId="3883FF62" w14:textId="5DFD54CC" w:rsidR="4ED58FFF" w:rsidRDefault="008255D7" w:rsidP="00C22F47">
      <w:pPr>
        <w:shd w:val="clear" w:color="auto" w:fill="FFFFFF" w:themeFill="background1"/>
      </w:pPr>
      <w:r w:rsidRPr="00C22F47">
        <w:rPr>
          <w:rFonts w:ascii="Montserrat" w:eastAsia="Montserrat" w:hAnsi="Montserrat" w:cs="Montserrat"/>
          <w:sz w:val="20"/>
          <w:szCs w:val="20"/>
          <w:shd w:val="clear" w:color="auto" w:fill="FFFFFF" w:themeFill="background1"/>
        </w:rPr>
        <w:t xml:space="preserve">Winner Regional Health </w:t>
      </w:r>
      <w:r w:rsidR="00E220B3" w:rsidRPr="00C22F47">
        <w:rPr>
          <w:rFonts w:ascii="Montserrat" w:eastAsia="Montserrat" w:hAnsi="Montserrat" w:cs="Montserrat"/>
          <w:sz w:val="20"/>
          <w:szCs w:val="20"/>
          <w:shd w:val="clear" w:color="auto" w:fill="FFFFFF" w:themeFill="background1"/>
        </w:rPr>
        <w:t>worked with Sanford Health to utilize a process developed in</w:t>
      </w:r>
      <w:r w:rsidR="4ED58FFF" w:rsidRPr="00C22F47">
        <w:rPr>
          <w:rFonts w:ascii="Montserrat" w:eastAsia="Montserrat" w:hAnsi="Montserrat" w:cs="Montserrat"/>
          <w:sz w:val="20"/>
          <w:szCs w:val="20"/>
          <w:shd w:val="clear" w:color="auto" w:fill="FFFFFF" w:themeFill="background1"/>
        </w:rPr>
        <w:t xml:space="preserve"> </w:t>
      </w:r>
      <w:r w:rsidR="4ED58FFF" w:rsidRPr="00C22F47">
        <w:rPr>
          <w:rFonts w:ascii="Montserrat" w:eastAsia="Montserrat" w:hAnsi="Montserrat" w:cs="Montserrat"/>
          <w:sz w:val="20"/>
          <w:szCs w:val="20"/>
        </w:rPr>
        <w:t xml:space="preserve">coordination with public health experts, community leaders, and other health care providers, within the local community and </w:t>
      </w:r>
      <w:r w:rsidR="4ED58FFF" w:rsidRPr="00C22F47">
        <w:rPr>
          <w:rFonts w:ascii="Montserrat" w:eastAsia="Montserrat" w:hAnsi="Montserrat" w:cs="Montserrat"/>
          <w:sz w:val="20"/>
          <w:szCs w:val="20"/>
          <w:shd w:val="clear" w:color="auto" w:fill="FFFFFF" w:themeFill="background1"/>
        </w:rPr>
        <w:t xml:space="preserve">across </w:t>
      </w:r>
      <w:r w:rsidR="00E220B3" w:rsidRPr="00C22F47">
        <w:rPr>
          <w:rFonts w:ascii="Montserrat" w:eastAsia="Montserrat" w:hAnsi="Montserrat" w:cs="Montserrat"/>
          <w:sz w:val="20"/>
          <w:szCs w:val="20"/>
          <w:shd w:val="clear" w:color="auto" w:fill="FFFFFF" w:themeFill="background1"/>
        </w:rPr>
        <w:t>South Dakota, North Dakota, and Minnesota</w:t>
      </w:r>
      <w:r w:rsidR="005F4CD9" w:rsidRPr="00C22F47">
        <w:rPr>
          <w:rFonts w:ascii="Montserrat" w:eastAsia="Montserrat" w:hAnsi="Montserrat" w:cs="Montserrat"/>
          <w:sz w:val="20"/>
          <w:szCs w:val="20"/>
          <w:shd w:val="clear" w:color="auto" w:fill="FFFFFF" w:themeFill="background1"/>
        </w:rPr>
        <w:t xml:space="preserve"> to </w:t>
      </w:r>
      <w:r w:rsidR="4ED58FFF" w:rsidRPr="00C22F47">
        <w:rPr>
          <w:rFonts w:ascii="Montserrat" w:eastAsia="Montserrat" w:hAnsi="Montserrat" w:cs="Montserrat"/>
          <w:sz w:val="20"/>
          <w:szCs w:val="20"/>
          <w:shd w:val="clear" w:color="auto" w:fill="FFFFFF" w:themeFill="background1"/>
        </w:rPr>
        <w:t>develop</w:t>
      </w:r>
      <w:r w:rsidR="4ED58FFF" w:rsidRPr="00C22F47">
        <w:rPr>
          <w:rFonts w:ascii="Montserrat" w:eastAsia="Montserrat" w:hAnsi="Montserrat" w:cs="Montserrat"/>
          <w:sz w:val="20"/>
          <w:szCs w:val="20"/>
        </w:rPr>
        <w:t xml:space="preserve"> a multi-faceted assessment program designed to establish multiple pathways for health needs assessment.</w:t>
      </w:r>
    </w:p>
    <w:p w14:paraId="3104BA11" w14:textId="258A0B59" w:rsidR="2146552B" w:rsidRDefault="2146552B" w:rsidP="2146552B">
      <w:pPr>
        <w:rPr>
          <w:rFonts w:ascii="Montserrat" w:hAnsi="Montserrat"/>
          <w:sz w:val="20"/>
          <w:szCs w:val="20"/>
        </w:rPr>
      </w:pPr>
    </w:p>
    <w:p w14:paraId="482F05B4" w14:textId="77777777" w:rsidR="00C80DB1" w:rsidRPr="005363A9" w:rsidRDefault="00C80DB1" w:rsidP="00C80DB1">
      <w:pPr>
        <w:rPr>
          <w:rFonts w:ascii="Montserrat" w:hAnsi="Montserrat"/>
          <w:sz w:val="20"/>
          <w:szCs w:val="20"/>
        </w:rPr>
      </w:pPr>
    </w:p>
    <w:p w14:paraId="04FEB9F7" w14:textId="5C7CC94C" w:rsidR="00295285" w:rsidRPr="005363A9" w:rsidRDefault="00295285">
      <w:pPr>
        <w:rPr>
          <w:rFonts w:ascii="Montserrat" w:hAnsi="Montserrat"/>
          <w:sz w:val="20"/>
          <w:szCs w:val="20"/>
        </w:rPr>
      </w:pPr>
      <w:r w:rsidRPr="005363A9">
        <w:rPr>
          <w:rFonts w:ascii="Montserrat" w:hAnsi="Montserrat"/>
          <w:noProof/>
          <w:sz w:val="20"/>
          <w:szCs w:val="20"/>
        </w:rPr>
        <w:drawing>
          <wp:inline distT="0" distB="0" distL="0" distR="0" wp14:anchorId="4182611B" wp14:editId="18FBAA0E">
            <wp:extent cx="5886450" cy="581025"/>
            <wp:effectExtent l="19050" t="19050" r="38100" b="2857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4B6F0395" w14:textId="2C102795" w:rsidR="008050FC" w:rsidRPr="005363A9" w:rsidRDefault="008050FC">
      <w:pPr>
        <w:rPr>
          <w:rFonts w:ascii="Montserrat" w:hAnsi="Montserrat"/>
          <w:sz w:val="20"/>
          <w:szCs w:val="20"/>
        </w:rPr>
      </w:pPr>
    </w:p>
    <w:p w14:paraId="11A4CC6C" w14:textId="27DBE733" w:rsidR="009E09D7" w:rsidRPr="005363A9" w:rsidRDefault="009E09D7" w:rsidP="00AA7F65">
      <w:pPr>
        <w:rPr>
          <w:rFonts w:ascii="Montserrat" w:hAnsi="Montserrat"/>
          <w:b/>
          <w:bCs/>
          <w:sz w:val="20"/>
          <w:szCs w:val="20"/>
        </w:rPr>
      </w:pPr>
      <w:r w:rsidRPr="005363A9">
        <w:rPr>
          <w:rFonts w:ascii="Montserrat" w:hAnsi="Montserrat"/>
          <w:b/>
          <w:bCs/>
          <w:sz w:val="20"/>
          <w:szCs w:val="20"/>
        </w:rPr>
        <w:t>Limitations</w:t>
      </w:r>
    </w:p>
    <w:p w14:paraId="6C408D9C" w14:textId="5AF7E803" w:rsidR="005070C3" w:rsidRDefault="005070C3" w:rsidP="005070C3">
      <w:pPr>
        <w:rPr>
          <w:rFonts w:ascii="Montserrat" w:hAnsi="Montserrat"/>
          <w:sz w:val="20"/>
          <w:szCs w:val="20"/>
        </w:rPr>
      </w:pPr>
      <w:r w:rsidRPr="2A5F203E">
        <w:rPr>
          <w:rFonts w:ascii="Montserrat" w:hAnsi="Montserrat"/>
          <w:sz w:val="20"/>
          <w:szCs w:val="20"/>
        </w:rPr>
        <w:t xml:space="preserve">The findings in this study provide an overall snapshot of behaviors, attitudes, and perceptions of residents living in the community. A good faith effort was made to secure input from a broad base of the community. However, gaps in individual data sources may arise when comparing certain demographic characteristics (i.e., age, gender, income, minority status) with the current population estimates. For example, these gaps may occur due to the difficulty in </w:t>
      </w:r>
      <w:r w:rsidR="06B2E755" w:rsidRPr="2A5F203E">
        <w:rPr>
          <w:rFonts w:ascii="Montserrat" w:hAnsi="Montserrat"/>
          <w:sz w:val="20"/>
          <w:szCs w:val="20"/>
        </w:rPr>
        <w:t xml:space="preserve">reaching respondents </w:t>
      </w:r>
      <w:r w:rsidRPr="2A5F203E">
        <w:rPr>
          <w:rFonts w:ascii="Montserrat" w:hAnsi="Montserrat"/>
          <w:sz w:val="20"/>
          <w:szCs w:val="20"/>
        </w:rPr>
        <w:t xml:space="preserve">through the survey process. </w:t>
      </w:r>
    </w:p>
    <w:p w14:paraId="3807748B" w14:textId="77777777" w:rsidR="005070C3" w:rsidRPr="005070C3" w:rsidRDefault="005070C3" w:rsidP="005070C3">
      <w:pPr>
        <w:rPr>
          <w:rFonts w:ascii="Montserrat" w:hAnsi="Montserrat"/>
          <w:sz w:val="20"/>
          <w:szCs w:val="20"/>
        </w:rPr>
      </w:pPr>
    </w:p>
    <w:p w14:paraId="03857A55" w14:textId="2743B02F" w:rsidR="005070C3" w:rsidRPr="005070C3" w:rsidRDefault="005070C3" w:rsidP="005070C3">
      <w:pPr>
        <w:rPr>
          <w:rFonts w:ascii="Montserrat" w:hAnsi="Montserrat"/>
          <w:sz w:val="20"/>
          <w:szCs w:val="20"/>
        </w:rPr>
      </w:pPr>
      <w:r w:rsidRPr="005070C3">
        <w:rPr>
          <w:rFonts w:ascii="Montserrat" w:hAnsi="Montserrat"/>
          <w:sz w:val="20"/>
          <w:szCs w:val="20"/>
        </w:rPr>
        <w:t xml:space="preserve">To mitigate limitations, the CHNA evaluates community health from several perspectives: a </w:t>
      </w:r>
    </w:p>
    <w:p w14:paraId="6D18D0FA" w14:textId="73080CE0" w:rsidR="006300AE" w:rsidRDefault="005070C3" w:rsidP="005070C3">
      <w:pPr>
        <w:rPr>
          <w:rFonts w:ascii="Montserrat" w:hAnsi="Montserrat"/>
          <w:sz w:val="20"/>
          <w:szCs w:val="20"/>
        </w:rPr>
      </w:pPr>
      <w:r w:rsidRPr="005070C3">
        <w:rPr>
          <w:rFonts w:ascii="Montserrat" w:hAnsi="Montserrat"/>
          <w:sz w:val="20"/>
          <w:szCs w:val="20"/>
        </w:rPr>
        <w:t>stakeholder and community survey, meetings with community leaders that have special knowledge and expertise regarding populations, secondary data sources such as the U.S. Census Bureau and Coun</w:t>
      </w:r>
      <w:r w:rsidRPr="008255D7">
        <w:rPr>
          <w:rFonts w:ascii="Montserrat" w:hAnsi="Montserrat"/>
          <w:sz w:val="20"/>
          <w:szCs w:val="20"/>
        </w:rPr>
        <w:t>ty Health Rankings, public comments from previous assessments, and institutional knowledge by employees.</w:t>
      </w:r>
    </w:p>
    <w:p w14:paraId="10416901" w14:textId="77777777" w:rsidR="005070C3" w:rsidRDefault="005070C3" w:rsidP="005070C3">
      <w:pPr>
        <w:rPr>
          <w:rFonts w:ascii="Montserrat" w:hAnsi="Montserrat"/>
          <w:sz w:val="20"/>
          <w:szCs w:val="20"/>
        </w:rPr>
      </w:pPr>
    </w:p>
    <w:p w14:paraId="7F553022" w14:textId="196D0FF9" w:rsidR="00595C19" w:rsidRPr="005363A9" w:rsidRDefault="00AE54B0" w:rsidP="00AA7F65">
      <w:pPr>
        <w:rPr>
          <w:rFonts w:ascii="Montserrat" w:hAnsi="Montserrat"/>
          <w:sz w:val="20"/>
          <w:szCs w:val="20"/>
        </w:rPr>
      </w:pPr>
      <w:r w:rsidRPr="005363A9">
        <w:rPr>
          <w:rFonts w:ascii="Montserrat" w:hAnsi="Montserrat"/>
          <w:b/>
          <w:bCs/>
          <w:sz w:val="20"/>
          <w:szCs w:val="20"/>
        </w:rPr>
        <w:t>Community and Stakeholder Survey</w:t>
      </w:r>
      <w:r w:rsidRPr="005363A9">
        <w:rPr>
          <w:rFonts w:ascii="Montserrat" w:hAnsi="Montserrat"/>
          <w:sz w:val="20"/>
          <w:szCs w:val="20"/>
        </w:rPr>
        <w:t xml:space="preserve"> </w:t>
      </w:r>
    </w:p>
    <w:p w14:paraId="394EE5D3" w14:textId="38829A79" w:rsidR="00AA7F65" w:rsidRDefault="5DAADCFB" w:rsidP="00452E30">
      <w:pPr>
        <w:rPr>
          <w:rFonts w:ascii="Montserrat" w:hAnsi="Montserrat"/>
          <w:sz w:val="20"/>
          <w:szCs w:val="20"/>
        </w:rPr>
      </w:pPr>
      <w:r w:rsidRPr="2A5F203E">
        <w:rPr>
          <w:rFonts w:ascii="Montserrat" w:hAnsi="Montserrat"/>
          <w:sz w:val="20"/>
          <w:szCs w:val="20"/>
        </w:rPr>
        <w:t>Community residents</w:t>
      </w:r>
      <w:r w:rsidR="00452E30" w:rsidRPr="2A5F203E">
        <w:rPr>
          <w:rFonts w:ascii="Montserrat" w:hAnsi="Montserrat"/>
          <w:sz w:val="20"/>
          <w:szCs w:val="20"/>
        </w:rPr>
        <w:t xml:space="preserve"> were asked a series of questions through an online survey designed in partnership with health experts and public health officials across the Sanford footprint to understand </w:t>
      </w:r>
      <w:r w:rsidR="506817C7" w:rsidRPr="2A5F203E">
        <w:rPr>
          <w:rFonts w:ascii="Montserrat" w:hAnsi="Montserrat"/>
          <w:sz w:val="20"/>
          <w:szCs w:val="20"/>
        </w:rPr>
        <w:t>health needs</w:t>
      </w:r>
      <w:r w:rsidR="58832037" w:rsidRPr="2A5F203E">
        <w:rPr>
          <w:rFonts w:ascii="Montserrat" w:hAnsi="Montserrat"/>
          <w:sz w:val="20"/>
          <w:szCs w:val="20"/>
        </w:rPr>
        <w:t xml:space="preserve">.  Survey design is </w:t>
      </w:r>
      <w:r w:rsidR="00452E30" w:rsidRPr="2A5F203E">
        <w:rPr>
          <w:rFonts w:ascii="Montserrat" w:hAnsi="Montserrat"/>
          <w:sz w:val="20"/>
          <w:szCs w:val="20"/>
        </w:rPr>
        <w:t xml:space="preserve">based </w:t>
      </w:r>
      <w:r w:rsidR="4829D19A" w:rsidRPr="2A5F203E">
        <w:rPr>
          <w:rFonts w:ascii="Montserrat" w:hAnsi="Montserrat"/>
          <w:sz w:val="20"/>
          <w:szCs w:val="20"/>
        </w:rPr>
        <w:t xml:space="preserve">on </w:t>
      </w:r>
      <w:r w:rsidR="00452E30" w:rsidRPr="2A5F203E">
        <w:rPr>
          <w:rFonts w:ascii="Montserrat" w:hAnsi="Montserrat"/>
          <w:sz w:val="20"/>
          <w:szCs w:val="20"/>
        </w:rPr>
        <w:t>the UW Population Health</w:t>
      </w:r>
      <w:r w:rsidR="70D1F788" w:rsidRPr="2A5F203E">
        <w:rPr>
          <w:rFonts w:ascii="Montserrat" w:hAnsi="Montserrat"/>
          <w:sz w:val="20"/>
          <w:szCs w:val="20"/>
        </w:rPr>
        <w:t xml:space="preserve"> Institute</w:t>
      </w:r>
      <w:r w:rsidR="00452E30" w:rsidRPr="2A5F203E">
        <w:rPr>
          <w:rFonts w:ascii="Montserrat" w:hAnsi="Montserrat"/>
          <w:sz w:val="20"/>
          <w:szCs w:val="20"/>
        </w:rPr>
        <w:t xml:space="preserve"> model. Each respondent was asked to rate community drivers from poor to excellent. Any response other than excellent was offered a follow</w:t>
      </w:r>
      <w:r w:rsidR="2232266F" w:rsidRPr="2A5F203E">
        <w:rPr>
          <w:rFonts w:ascii="Montserrat" w:hAnsi="Montserrat"/>
          <w:sz w:val="20"/>
          <w:szCs w:val="20"/>
        </w:rPr>
        <w:t>-</w:t>
      </w:r>
      <w:r w:rsidR="00452E30" w:rsidRPr="2A5F203E">
        <w:rPr>
          <w:rFonts w:ascii="Montserrat" w:hAnsi="Montserrat"/>
          <w:sz w:val="20"/>
          <w:szCs w:val="20"/>
        </w:rPr>
        <w:t>up opportunity to comment on the reason</w:t>
      </w:r>
      <w:r w:rsidR="00079471" w:rsidRPr="2A5F203E">
        <w:rPr>
          <w:rFonts w:ascii="Montserrat" w:hAnsi="Montserrat"/>
          <w:sz w:val="20"/>
          <w:szCs w:val="20"/>
        </w:rPr>
        <w:t xml:space="preserve"> for their ranking</w:t>
      </w:r>
      <w:r w:rsidR="00452E30" w:rsidRPr="2A5F203E">
        <w:rPr>
          <w:rFonts w:ascii="Montserrat" w:hAnsi="Montserrat"/>
          <w:sz w:val="20"/>
          <w:szCs w:val="20"/>
        </w:rPr>
        <w:t>. Respondents were also asked a series of questions specific to their health care access, health care quality, barriers to care, travel to care, and insurance. The survey was sent to a sample of the</w:t>
      </w:r>
      <w:r w:rsidR="000E184B">
        <w:rPr>
          <w:rFonts w:ascii="Montserrat" w:hAnsi="Montserrat"/>
          <w:sz w:val="20"/>
          <w:szCs w:val="20"/>
        </w:rPr>
        <w:t xml:space="preserve"> </w:t>
      </w:r>
      <w:r w:rsidR="00144DA5" w:rsidRPr="00C22F47">
        <w:rPr>
          <w:rFonts w:ascii="Montserrat" w:hAnsi="Montserrat"/>
          <w:sz w:val="20"/>
          <w:szCs w:val="20"/>
          <w:shd w:val="clear" w:color="auto" w:fill="FFFFFF" w:themeFill="background1"/>
        </w:rPr>
        <w:t>Tripp County, SD</w:t>
      </w:r>
      <w:r w:rsidR="00452E30" w:rsidRPr="00C22F47">
        <w:rPr>
          <w:rFonts w:ascii="Montserrat" w:hAnsi="Montserrat"/>
          <w:sz w:val="20"/>
          <w:szCs w:val="20"/>
          <w:shd w:val="clear" w:color="auto" w:fill="D9D9D9" w:themeFill="background1" w:themeFillShade="D9"/>
        </w:rPr>
        <w:t>,</w:t>
      </w:r>
      <w:r w:rsidR="00452E30" w:rsidRPr="2A5F203E">
        <w:rPr>
          <w:rFonts w:ascii="Montserrat" w:hAnsi="Montserrat"/>
          <w:sz w:val="20"/>
          <w:szCs w:val="20"/>
        </w:rPr>
        <w:t xml:space="preserve"> population secured through Qualtrics, a qualified vendor. The full set of questions is available in the appendix.</w:t>
      </w:r>
    </w:p>
    <w:p w14:paraId="06E108ED" w14:textId="77777777" w:rsidR="00452E30" w:rsidRPr="005363A9" w:rsidRDefault="00452E30" w:rsidP="00452E30">
      <w:pPr>
        <w:rPr>
          <w:rFonts w:ascii="Montserrat" w:hAnsi="Montserrat"/>
          <w:sz w:val="20"/>
          <w:szCs w:val="20"/>
        </w:rPr>
      </w:pPr>
    </w:p>
    <w:p w14:paraId="2A70D719" w14:textId="5DB85CA4" w:rsidR="00AA7F65" w:rsidRPr="005363A9" w:rsidRDefault="00F340B9" w:rsidP="00AA7F65">
      <w:pPr>
        <w:rPr>
          <w:rFonts w:ascii="Montserrat" w:hAnsi="Montserrat"/>
          <w:sz w:val="20"/>
          <w:szCs w:val="20"/>
        </w:rPr>
      </w:pPr>
      <w:bookmarkStart w:id="4" w:name="_Hlk178942656"/>
      <w:r>
        <w:rPr>
          <w:rFonts w:ascii="Montserrat" w:hAnsi="Montserrat"/>
          <w:sz w:val="20"/>
          <w:szCs w:val="20"/>
        </w:rPr>
        <w:t>The survey was the first of multiple efforts to engage</w:t>
      </w:r>
      <w:bookmarkEnd w:id="4"/>
      <w:r>
        <w:rPr>
          <w:rFonts w:ascii="Montserrat" w:hAnsi="Montserrat"/>
          <w:sz w:val="20"/>
          <w:szCs w:val="20"/>
        </w:rPr>
        <w:t xml:space="preserve"> </w:t>
      </w:r>
      <w:r w:rsidR="008627B4" w:rsidRPr="2A5F203E">
        <w:rPr>
          <w:rFonts w:ascii="Montserrat" w:hAnsi="Montserrat"/>
          <w:sz w:val="20"/>
          <w:szCs w:val="20"/>
        </w:rPr>
        <w:t xml:space="preserve">community stakeholders </w:t>
      </w:r>
      <w:r w:rsidR="00C42829" w:rsidRPr="2A5F203E">
        <w:rPr>
          <w:rFonts w:ascii="Montserrat" w:hAnsi="Montserrat"/>
          <w:sz w:val="20"/>
          <w:szCs w:val="20"/>
        </w:rPr>
        <w:t xml:space="preserve">and elected officials </w:t>
      </w:r>
      <w:r w:rsidR="008627B4" w:rsidRPr="2A5F203E">
        <w:rPr>
          <w:rFonts w:ascii="Montserrat" w:hAnsi="Montserrat"/>
          <w:sz w:val="20"/>
          <w:szCs w:val="20"/>
        </w:rPr>
        <w:t xml:space="preserve">with knowledge and </w:t>
      </w:r>
      <w:r w:rsidR="007D2FA7" w:rsidRPr="2A5F203E">
        <w:rPr>
          <w:rFonts w:ascii="Montserrat" w:hAnsi="Montserrat"/>
          <w:sz w:val="20"/>
          <w:szCs w:val="20"/>
        </w:rPr>
        <w:t xml:space="preserve">connections </w:t>
      </w:r>
      <w:r w:rsidR="00AA7F65" w:rsidRPr="2A5F203E">
        <w:rPr>
          <w:rFonts w:ascii="Montserrat" w:hAnsi="Montserrat"/>
          <w:sz w:val="20"/>
          <w:szCs w:val="20"/>
        </w:rPr>
        <w:t>amongs</w:t>
      </w:r>
      <w:r w:rsidR="009C51FE" w:rsidRPr="2A5F203E">
        <w:rPr>
          <w:rFonts w:ascii="Montserrat" w:hAnsi="Montserrat"/>
          <w:sz w:val="20"/>
          <w:szCs w:val="20"/>
        </w:rPr>
        <w:t>t medically underserved, low income, or minority populations</w:t>
      </w:r>
      <w:r w:rsidR="008627B4" w:rsidRPr="2A5F203E">
        <w:rPr>
          <w:rFonts w:ascii="Montserrat" w:hAnsi="Montserrat"/>
          <w:sz w:val="20"/>
          <w:szCs w:val="20"/>
        </w:rPr>
        <w:t>.</w:t>
      </w:r>
      <w:r w:rsidR="007D2FA7" w:rsidRPr="2A5F203E">
        <w:rPr>
          <w:rFonts w:ascii="Montserrat" w:hAnsi="Montserrat"/>
          <w:sz w:val="20"/>
          <w:szCs w:val="20"/>
        </w:rPr>
        <w:t xml:space="preserve"> Stakeholders were</w:t>
      </w:r>
      <w:r w:rsidR="00480A7A">
        <w:rPr>
          <w:rFonts w:ascii="Montserrat" w:hAnsi="Montserrat"/>
          <w:sz w:val="20"/>
          <w:szCs w:val="20"/>
        </w:rPr>
        <w:t xml:space="preserve"> sent the survey and</w:t>
      </w:r>
      <w:r w:rsidR="007D2FA7" w:rsidRPr="2A5F203E">
        <w:rPr>
          <w:rFonts w:ascii="Montserrat" w:hAnsi="Montserrat"/>
          <w:sz w:val="20"/>
          <w:szCs w:val="20"/>
        </w:rPr>
        <w:t xml:space="preserve"> asked to complete the </w:t>
      </w:r>
      <w:r w:rsidR="000E184B" w:rsidRPr="2A5F203E">
        <w:rPr>
          <w:rFonts w:ascii="Montserrat" w:hAnsi="Montserrat"/>
          <w:sz w:val="20"/>
          <w:szCs w:val="20"/>
        </w:rPr>
        <w:t>instrument and</w:t>
      </w:r>
      <w:r w:rsidR="5E2F0F1D" w:rsidRPr="2A5F203E">
        <w:rPr>
          <w:rFonts w:ascii="Montserrat" w:hAnsi="Montserrat"/>
          <w:sz w:val="20"/>
          <w:szCs w:val="20"/>
        </w:rPr>
        <w:t xml:space="preserve"> then</w:t>
      </w:r>
      <w:r w:rsidR="007D2FA7" w:rsidRPr="2A5F203E">
        <w:rPr>
          <w:rFonts w:ascii="Montserrat" w:hAnsi="Montserrat"/>
          <w:sz w:val="20"/>
          <w:szCs w:val="20"/>
        </w:rPr>
        <w:t xml:space="preserve"> forward </w:t>
      </w:r>
      <w:r w:rsidR="00D52EC7" w:rsidRPr="2A5F203E">
        <w:rPr>
          <w:rFonts w:ascii="Montserrat" w:hAnsi="Montserrat"/>
          <w:sz w:val="20"/>
          <w:szCs w:val="20"/>
        </w:rPr>
        <w:t>the survey</w:t>
      </w:r>
      <w:r w:rsidR="00D924C5" w:rsidRPr="2A5F203E">
        <w:rPr>
          <w:rFonts w:ascii="Montserrat" w:hAnsi="Montserrat"/>
          <w:sz w:val="20"/>
          <w:szCs w:val="20"/>
        </w:rPr>
        <w:t xml:space="preserve"> to their respective populations</w:t>
      </w:r>
      <w:r w:rsidR="00D52EC7" w:rsidRPr="2A5F203E">
        <w:rPr>
          <w:rFonts w:ascii="Montserrat" w:hAnsi="Montserrat"/>
          <w:sz w:val="20"/>
          <w:szCs w:val="20"/>
        </w:rPr>
        <w:t xml:space="preserve"> for greater involvement. </w:t>
      </w:r>
    </w:p>
    <w:p w14:paraId="6F84CF1B" w14:textId="64549C1C" w:rsidR="00F566C1" w:rsidRPr="005363A9" w:rsidRDefault="00F566C1">
      <w:pPr>
        <w:rPr>
          <w:rFonts w:ascii="Montserrat" w:hAnsi="Montserrat"/>
          <w:sz w:val="20"/>
          <w:szCs w:val="20"/>
        </w:rPr>
      </w:pPr>
    </w:p>
    <w:p w14:paraId="04233339" w14:textId="447FE127" w:rsidR="00F566C1" w:rsidRPr="005363A9" w:rsidRDefault="00DC35C9">
      <w:pPr>
        <w:rPr>
          <w:rFonts w:ascii="Montserrat" w:hAnsi="Montserrat"/>
          <w:sz w:val="20"/>
          <w:szCs w:val="20"/>
        </w:rPr>
      </w:pPr>
      <w:r w:rsidRPr="2A5F203E">
        <w:rPr>
          <w:rFonts w:ascii="Montserrat" w:hAnsi="Montserrat"/>
          <w:sz w:val="20"/>
          <w:szCs w:val="20"/>
        </w:rPr>
        <w:t>Survey data for the local community should be considered directional and best utilized in conjunction with additional data.</w:t>
      </w:r>
      <w:r w:rsidR="00045E79" w:rsidRPr="2A5F203E">
        <w:rPr>
          <w:rFonts w:ascii="Montserrat" w:hAnsi="Montserrat"/>
          <w:sz w:val="20"/>
          <w:szCs w:val="20"/>
        </w:rPr>
        <w:t xml:space="preserve"> </w:t>
      </w:r>
      <w:r w:rsidR="005238C7" w:rsidRPr="2A5F203E">
        <w:rPr>
          <w:rFonts w:ascii="Montserrat" w:hAnsi="Montserrat"/>
          <w:sz w:val="20"/>
          <w:szCs w:val="20"/>
        </w:rPr>
        <w:t>A total of</w:t>
      </w:r>
      <w:r w:rsidR="005238C7" w:rsidRPr="00262BE7">
        <w:rPr>
          <w:rFonts w:ascii="Montserrat" w:hAnsi="Montserrat"/>
          <w:sz w:val="20"/>
          <w:szCs w:val="20"/>
          <w:shd w:val="clear" w:color="auto" w:fill="FFFFFF" w:themeFill="background1"/>
        </w:rPr>
        <w:t xml:space="preserve"> </w:t>
      </w:r>
      <w:r w:rsidR="008F29CA" w:rsidRPr="00262BE7">
        <w:rPr>
          <w:rFonts w:ascii="Montserrat" w:hAnsi="Montserrat"/>
          <w:sz w:val="20"/>
          <w:szCs w:val="20"/>
          <w:shd w:val="clear" w:color="auto" w:fill="FFFFFF" w:themeFill="background1"/>
        </w:rPr>
        <w:t>282</w:t>
      </w:r>
      <w:r w:rsidR="005238C7" w:rsidRPr="2A5F203E">
        <w:rPr>
          <w:rFonts w:ascii="Montserrat" w:hAnsi="Montserrat"/>
          <w:sz w:val="20"/>
          <w:szCs w:val="20"/>
        </w:rPr>
        <w:t xml:space="preserve"> respondents from the CHNA area completed the survey. </w:t>
      </w:r>
      <w:r w:rsidR="00F2550E" w:rsidRPr="00262BE7">
        <w:rPr>
          <w:rFonts w:ascii="Montserrat" w:hAnsi="Montserrat"/>
          <w:sz w:val="20"/>
          <w:szCs w:val="20"/>
          <w:shd w:val="clear" w:color="auto" w:fill="FFFFFF" w:themeFill="background1"/>
        </w:rPr>
        <w:t>Th</w:t>
      </w:r>
      <w:r w:rsidR="00CC53B7" w:rsidRPr="00262BE7">
        <w:rPr>
          <w:rFonts w:ascii="Montserrat" w:hAnsi="Montserrat"/>
          <w:sz w:val="20"/>
          <w:szCs w:val="20"/>
          <w:shd w:val="clear" w:color="auto" w:fill="FFFFFF" w:themeFill="background1"/>
        </w:rPr>
        <w:t>e</w:t>
      </w:r>
      <w:r w:rsidR="00F2550E" w:rsidRPr="00262BE7">
        <w:rPr>
          <w:rFonts w:ascii="Montserrat" w:hAnsi="Montserrat"/>
          <w:sz w:val="20"/>
          <w:szCs w:val="20"/>
          <w:shd w:val="clear" w:color="auto" w:fill="FFFFFF" w:themeFill="background1"/>
        </w:rPr>
        <w:t xml:space="preserve"> data was </w:t>
      </w:r>
      <w:r w:rsidR="00CC53B7" w:rsidRPr="00262BE7">
        <w:rPr>
          <w:rFonts w:ascii="Montserrat" w:hAnsi="Montserrat"/>
          <w:sz w:val="20"/>
          <w:szCs w:val="20"/>
          <w:shd w:val="clear" w:color="auto" w:fill="FFFFFF" w:themeFill="background1"/>
        </w:rPr>
        <w:t>augmented for analysis with responses from other hospitals participating in the CHNA process during the same period.</w:t>
      </w:r>
    </w:p>
    <w:p w14:paraId="386804D6" w14:textId="48154C09" w:rsidR="00D63129" w:rsidRPr="005363A9" w:rsidRDefault="00676392">
      <w:pPr>
        <w:rPr>
          <w:rFonts w:ascii="Montserrat" w:hAnsi="Montserrat"/>
          <w:sz w:val="20"/>
          <w:szCs w:val="20"/>
        </w:rPr>
      </w:pPr>
      <w:r w:rsidRPr="005363A9">
        <w:rPr>
          <w:rFonts w:ascii="Montserrat" w:hAnsi="Montserrat"/>
          <w:noProof/>
          <w:sz w:val="20"/>
          <w:szCs w:val="20"/>
        </w:rPr>
        <w:drawing>
          <wp:anchor distT="0" distB="0" distL="114300" distR="114300" simplePos="0" relativeHeight="251658240" behindDoc="0" locked="0" layoutInCell="1" allowOverlap="1" wp14:anchorId="65B060BC" wp14:editId="1695427E">
            <wp:simplePos x="0" y="0"/>
            <wp:positionH relativeFrom="column">
              <wp:posOffset>2966624</wp:posOffset>
            </wp:positionH>
            <wp:positionV relativeFrom="paragraph">
              <wp:posOffset>74786</wp:posOffset>
            </wp:positionV>
            <wp:extent cx="3079630" cy="2352495"/>
            <wp:effectExtent l="0" t="0" r="6985" b="0"/>
            <wp:wrapSquare wrapText="bothSides"/>
            <wp:docPr id="3" name="Picture 3" descr="Mobilizing Action Toward Community Health (MATCH) – Population Health  Institute – UW–Mad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bilizing Action Toward Community Health (MATCH) – Population Health  Institute – UW–Madis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9630" cy="2352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B4D96" w14:textId="4B106ABC" w:rsidR="00D63129" w:rsidRPr="005363A9" w:rsidRDefault="00595C19">
      <w:pPr>
        <w:rPr>
          <w:rFonts w:ascii="Montserrat" w:hAnsi="Montserrat"/>
          <w:b/>
          <w:bCs/>
          <w:sz w:val="20"/>
          <w:szCs w:val="20"/>
        </w:rPr>
      </w:pPr>
      <w:r w:rsidRPr="005363A9">
        <w:rPr>
          <w:rFonts w:ascii="Montserrat" w:hAnsi="Montserrat"/>
          <w:b/>
          <w:bCs/>
          <w:sz w:val="20"/>
          <w:szCs w:val="20"/>
        </w:rPr>
        <w:t>Secondary Data</w:t>
      </w:r>
    </w:p>
    <w:p w14:paraId="4FDB898F" w14:textId="698331E1" w:rsidR="00595C19" w:rsidRPr="005363A9" w:rsidRDefault="00344488" w:rsidP="00344488">
      <w:pPr>
        <w:rPr>
          <w:rFonts w:ascii="Montserrat" w:hAnsi="Montserrat"/>
          <w:sz w:val="20"/>
          <w:szCs w:val="20"/>
        </w:rPr>
      </w:pPr>
      <w:r w:rsidRPr="6E1B2118">
        <w:rPr>
          <w:rFonts w:ascii="Montserrat" w:hAnsi="Montserrat"/>
          <w:sz w:val="20"/>
          <w:szCs w:val="20"/>
        </w:rPr>
        <w:t>County Health Rankings</w:t>
      </w:r>
      <w:r w:rsidR="00ED1341" w:rsidRPr="6E1B2118">
        <w:rPr>
          <w:rFonts w:ascii="Montserrat" w:hAnsi="Montserrat"/>
          <w:sz w:val="20"/>
          <w:szCs w:val="20"/>
        </w:rPr>
        <w:t xml:space="preserve"> </w:t>
      </w:r>
      <w:r w:rsidR="5E031C50" w:rsidRPr="6E1B2118">
        <w:rPr>
          <w:rFonts w:ascii="Montserrat" w:hAnsi="Montserrat"/>
          <w:sz w:val="20"/>
          <w:szCs w:val="20"/>
        </w:rPr>
        <w:t>are b</w:t>
      </w:r>
      <w:r w:rsidR="00DA2E89" w:rsidRPr="6E1B2118">
        <w:rPr>
          <w:rFonts w:ascii="Montserrat" w:hAnsi="Montserrat"/>
          <w:sz w:val="20"/>
          <w:szCs w:val="20"/>
        </w:rPr>
        <w:t>ased upon the UW Population Health model</w:t>
      </w:r>
      <w:r w:rsidRPr="6E1B2118">
        <w:rPr>
          <w:rFonts w:ascii="Montserrat" w:hAnsi="Montserrat"/>
          <w:sz w:val="20"/>
          <w:szCs w:val="20"/>
        </w:rPr>
        <w:t xml:space="preserve"> </w:t>
      </w:r>
      <w:r w:rsidR="00ED1341" w:rsidRPr="6E1B2118">
        <w:rPr>
          <w:rFonts w:ascii="Montserrat" w:hAnsi="Montserrat"/>
          <w:sz w:val="20"/>
          <w:szCs w:val="20"/>
        </w:rPr>
        <w:t xml:space="preserve">and serve as the main secondary data source utilized for the community health needs assessment. Alignment of the survey and secondary data </w:t>
      </w:r>
      <w:r w:rsidR="008B1F1C" w:rsidRPr="6E1B2118">
        <w:rPr>
          <w:rFonts w:ascii="Montserrat" w:hAnsi="Montserrat"/>
          <w:sz w:val="20"/>
          <w:szCs w:val="20"/>
        </w:rPr>
        <w:t xml:space="preserve">within the UW Population Health model allows for greater connection of the data sets. </w:t>
      </w:r>
      <w:r w:rsidR="004E3842" w:rsidRPr="6E1B2118">
        <w:rPr>
          <w:rFonts w:ascii="Montserrat" w:hAnsi="Montserrat"/>
          <w:sz w:val="20"/>
          <w:szCs w:val="20"/>
        </w:rPr>
        <w:t>P</w:t>
      </w:r>
      <w:r w:rsidR="00DA2E89" w:rsidRPr="6E1B2118">
        <w:rPr>
          <w:rFonts w:ascii="Montserrat" w:hAnsi="Montserrat"/>
          <w:sz w:val="20"/>
          <w:szCs w:val="20"/>
        </w:rPr>
        <w:t>opulation data</w:t>
      </w:r>
      <w:r w:rsidR="004E3842" w:rsidRPr="6E1B2118">
        <w:rPr>
          <w:rFonts w:ascii="Montserrat" w:hAnsi="Montserrat"/>
          <w:sz w:val="20"/>
          <w:szCs w:val="20"/>
        </w:rPr>
        <w:t xml:space="preserve"> are</w:t>
      </w:r>
      <w:r w:rsidR="00DA2E89" w:rsidRPr="6E1B2118">
        <w:rPr>
          <w:rFonts w:ascii="Montserrat" w:hAnsi="Montserrat"/>
          <w:sz w:val="20"/>
          <w:szCs w:val="20"/>
        </w:rPr>
        <w:t xml:space="preserve"> </w:t>
      </w:r>
      <w:r w:rsidR="00DF1128" w:rsidRPr="6E1B2118">
        <w:rPr>
          <w:rFonts w:ascii="Montserrat" w:hAnsi="Montserrat"/>
          <w:sz w:val="20"/>
          <w:szCs w:val="20"/>
        </w:rPr>
        <w:t xml:space="preserve">sourced to the </w:t>
      </w:r>
      <w:r w:rsidRPr="6E1B2118">
        <w:rPr>
          <w:rFonts w:ascii="Montserrat" w:hAnsi="Montserrat"/>
          <w:sz w:val="20"/>
          <w:szCs w:val="20"/>
        </w:rPr>
        <w:t>U.S. Census Bureau.</w:t>
      </w:r>
      <w:r w:rsidR="00DF1128" w:rsidRPr="6E1B2118">
        <w:rPr>
          <w:rFonts w:ascii="Montserrat" w:hAnsi="Montserrat"/>
          <w:sz w:val="20"/>
          <w:szCs w:val="20"/>
        </w:rPr>
        <w:t xml:space="preserve"> Additional data source</w:t>
      </w:r>
      <w:r w:rsidR="00D01396" w:rsidRPr="6E1B2118">
        <w:rPr>
          <w:rFonts w:ascii="Montserrat" w:hAnsi="Montserrat"/>
          <w:sz w:val="20"/>
          <w:szCs w:val="20"/>
        </w:rPr>
        <w:t>s</w:t>
      </w:r>
      <w:r w:rsidR="00DF1128" w:rsidRPr="6E1B2118">
        <w:rPr>
          <w:rFonts w:ascii="Montserrat" w:hAnsi="Montserrat"/>
          <w:sz w:val="20"/>
          <w:szCs w:val="20"/>
        </w:rPr>
        <w:t xml:space="preserve"> may be used and are sourced within the document.</w:t>
      </w:r>
    </w:p>
    <w:p w14:paraId="66237787" w14:textId="79AD59FE" w:rsidR="007D37F2" w:rsidRPr="005363A9" w:rsidRDefault="007D37F2">
      <w:pPr>
        <w:rPr>
          <w:rFonts w:ascii="Montserrat" w:hAnsi="Montserrat"/>
          <w:b/>
          <w:bCs/>
          <w:sz w:val="20"/>
          <w:szCs w:val="20"/>
        </w:rPr>
      </w:pPr>
    </w:p>
    <w:p w14:paraId="7D47179E" w14:textId="749E3A09" w:rsidR="006D407F" w:rsidRPr="005363A9" w:rsidRDefault="00941FED" w:rsidP="007D37F2">
      <w:pPr>
        <w:rPr>
          <w:rFonts w:ascii="Montserrat" w:hAnsi="Montserrat"/>
          <w:b/>
          <w:bCs/>
          <w:sz w:val="20"/>
          <w:szCs w:val="20"/>
        </w:rPr>
      </w:pPr>
      <w:r w:rsidRPr="005363A9">
        <w:rPr>
          <w:rFonts w:ascii="Montserrat" w:hAnsi="Montserrat"/>
          <w:b/>
          <w:bCs/>
          <w:sz w:val="20"/>
          <w:szCs w:val="20"/>
        </w:rPr>
        <w:t>Health Needs Identification Methodology</w:t>
      </w:r>
    </w:p>
    <w:p w14:paraId="0175EEBA" w14:textId="3B1B1913" w:rsidR="00412B35" w:rsidRPr="004F4E89" w:rsidRDefault="00412B35" w:rsidP="00412B35">
      <w:pPr>
        <w:rPr>
          <w:rFonts w:ascii="Montserrat" w:hAnsi="Montserrat"/>
          <w:sz w:val="20"/>
          <w:szCs w:val="20"/>
        </w:rPr>
      </w:pPr>
      <w:r w:rsidRPr="6E1B2118">
        <w:rPr>
          <w:rFonts w:ascii="Montserrat" w:hAnsi="Montserrat"/>
          <w:sz w:val="20"/>
          <w:szCs w:val="20"/>
        </w:rPr>
        <w:t>The Center for Social Research at North Dakota State University was retained to develop the initial community health needs list for each community</w:t>
      </w:r>
      <w:r w:rsidR="7FA3A483" w:rsidRPr="6E1B2118">
        <w:rPr>
          <w:rFonts w:ascii="Montserrat" w:hAnsi="Montserrat"/>
          <w:sz w:val="20"/>
          <w:szCs w:val="20"/>
        </w:rPr>
        <w:t xml:space="preserve">, building upon </w:t>
      </w:r>
      <w:r w:rsidRPr="6E1B2118">
        <w:rPr>
          <w:rFonts w:ascii="Montserrat" w:hAnsi="Montserrat"/>
          <w:sz w:val="20"/>
          <w:szCs w:val="20"/>
        </w:rPr>
        <w:t xml:space="preserve">their involvement during the previous cycle. The following methodology was used to develop </w:t>
      </w:r>
      <w:r w:rsidRPr="004F4E89">
        <w:rPr>
          <w:rFonts w:ascii="Montserrat" w:hAnsi="Montserrat"/>
          <w:sz w:val="20"/>
          <w:szCs w:val="20"/>
        </w:rPr>
        <w:t>the significant health needs presented later in the report:</w:t>
      </w:r>
    </w:p>
    <w:p w14:paraId="16336A3B" w14:textId="133A8445" w:rsidR="00060577" w:rsidRDefault="00060577" w:rsidP="00195512">
      <w:pPr>
        <w:pStyle w:val="ListParagraph"/>
        <w:numPr>
          <w:ilvl w:val="0"/>
          <w:numId w:val="5"/>
        </w:numPr>
        <w:rPr>
          <w:rFonts w:ascii="Montserrat" w:hAnsi="Montserrat"/>
          <w:sz w:val="20"/>
          <w:szCs w:val="20"/>
        </w:rPr>
      </w:pPr>
      <w:r w:rsidRPr="00060577">
        <w:rPr>
          <w:rFonts w:ascii="Montserrat" w:hAnsi="Montserrat"/>
          <w:sz w:val="20"/>
          <w:szCs w:val="20"/>
        </w:rPr>
        <w:t xml:space="preserve">To identify community health care needs, </w:t>
      </w:r>
      <w:r>
        <w:rPr>
          <w:rFonts w:ascii="Montserrat" w:hAnsi="Montserrat"/>
          <w:sz w:val="20"/>
          <w:szCs w:val="20"/>
        </w:rPr>
        <w:t>the</w:t>
      </w:r>
      <w:r w:rsidRPr="00060577">
        <w:rPr>
          <w:rFonts w:ascii="Montserrat" w:hAnsi="Montserrat"/>
          <w:sz w:val="20"/>
          <w:szCs w:val="20"/>
        </w:rPr>
        <w:t xml:space="preserve"> community’s score by question was compared to the average stratified composite of a comparative group that completed the survey in other communities within the region</w:t>
      </w:r>
      <w:r w:rsidR="001D541D">
        <w:rPr>
          <w:rFonts w:ascii="Montserrat" w:hAnsi="Montserrat"/>
          <w:sz w:val="20"/>
          <w:szCs w:val="20"/>
        </w:rPr>
        <w:t xml:space="preserve">, </w:t>
      </w:r>
      <w:r w:rsidR="001D541D" w:rsidRPr="00262BE7">
        <w:rPr>
          <w:rFonts w:ascii="Montserrat" w:hAnsi="Montserrat"/>
          <w:sz w:val="20"/>
          <w:szCs w:val="20"/>
          <w:shd w:val="clear" w:color="auto" w:fill="FFFFFF" w:themeFill="background1"/>
        </w:rPr>
        <w:t>including Murray County and Big Stone County, MN, and Turner, and Gregory counties in South Dakota</w:t>
      </w:r>
      <w:r w:rsidRPr="00262BE7">
        <w:rPr>
          <w:rFonts w:ascii="Montserrat" w:hAnsi="Montserrat"/>
          <w:sz w:val="20"/>
          <w:szCs w:val="20"/>
          <w:shd w:val="clear" w:color="auto" w:fill="FFFFFF" w:themeFill="background1"/>
        </w:rPr>
        <w:t>.</w:t>
      </w:r>
      <w:r w:rsidRPr="00060577">
        <w:rPr>
          <w:rFonts w:ascii="Montserrat" w:hAnsi="Montserrat"/>
          <w:sz w:val="20"/>
          <w:szCs w:val="20"/>
        </w:rPr>
        <w:t xml:space="preserve"> </w:t>
      </w:r>
    </w:p>
    <w:p w14:paraId="0DF0D281" w14:textId="39FF6787" w:rsidR="00412B35" w:rsidRPr="0069150D" w:rsidRDefault="00412B35" w:rsidP="00195512">
      <w:pPr>
        <w:pStyle w:val="ListParagraph"/>
        <w:numPr>
          <w:ilvl w:val="0"/>
          <w:numId w:val="5"/>
        </w:numPr>
        <w:rPr>
          <w:rFonts w:ascii="Montserrat" w:hAnsi="Montserrat"/>
          <w:sz w:val="20"/>
          <w:szCs w:val="20"/>
        </w:rPr>
      </w:pPr>
      <w:r w:rsidRPr="004F4E89">
        <w:rPr>
          <w:rFonts w:ascii="Montserrat" w:hAnsi="Montserrat"/>
          <w:sz w:val="20"/>
          <w:szCs w:val="20"/>
        </w:rPr>
        <w:t>To identify community health care needs, each community’s score by ques</w:t>
      </w:r>
      <w:r w:rsidRPr="0069150D">
        <w:rPr>
          <w:rFonts w:ascii="Montserrat" w:hAnsi="Montserrat"/>
          <w:sz w:val="20"/>
          <w:szCs w:val="20"/>
        </w:rPr>
        <w:t xml:space="preserve">tion was compared to the average stratified composite of the comparative group. For example, if the composite stratified system-wide average score is 4 and an individual community’s average response was 2.5, which would suggest an issue of concern and a potential community health care need to be highlighted in the summary findings. </w:t>
      </w:r>
    </w:p>
    <w:p w14:paraId="7EC2C8F5" w14:textId="73481212" w:rsidR="00412B35" w:rsidRPr="00412B35" w:rsidRDefault="00412B35" w:rsidP="00412B35">
      <w:pPr>
        <w:pStyle w:val="ListParagraph"/>
        <w:numPr>
          <w:ilvl w:val="0"/>
          <w:numId w:val="5"/>
        </w:numPr>
        <w:rPr>
          <w:rFonts w:ascii="Montserrat" w:hAnsi="Montserrat"/>
          <w:sz w:val="20"/>
          <w:szCs w:val="20"/>
        </w:rPr>
      </w:pPr>
      <w:r w:rsidRPr="00412B35">
        <w:rPr>
          <w:rFonts w:ascii="Montserrat" w:hAnsi="Montserrat"/>
          <w:sz w:val="20"/>
          <w:szCs w:val="20"/>
        </w:rPr>
        <w:t>Upon determination of a potential strength or need, County Health Rankings (https://www.countyhealthrankings.org/) and responses from open-ended questions provided additional insights into the drivers of the respective needs.</w:t>
      </w:r>
    </w:p>
    <w:p w14:paraId="5AAB9F17" w14:textId="2E3DB53D" w:rsidR="00412B35" w:rsidRPr="00412B35" w:rsidRDefault="00412B35" w:rsidP="00412B35">
      <w:pPr>
        <w:pStyle w:val="ListParagraph"/>
        <w:numPr>
          <w:ilvl w:val="0"/>
          <w:numId w:val="5"/>
        </w:numPr>
        <w:rPr>
          <w:rFonts w:ascii="Montserrat" w:hAnsi="Montserrat"/>
          <w:sz w:val="20"/>
          <w:szCs w:val="20"/>
        </w:rPr>
      </w:pPr>
      <w:r w:rsidRPr="00412B35">
        <w:rPr>
          <w:rFonts w:ascii="Montserrat" w:hAnsi="Montserrat"/>
          <w:sz w:val="20"/>
          <w:szCs w:val="20"/>
        </w:rPr>
        <w:t xml:space="preserve">A similar methodology was also used to provide additional insights into findings from County Health Rankings data with relevant health needs highlighted in the survey findings. </w:t>
      </w:r>
    </w:p>
    <w:p w14:paraId="1A17DF9C" w14:textId="461A39E9" w:rsidR="00412B35" w:rsidRPr="00412B35" w:rsidRDefault="00412B35" w:rsidP="00412B35">
      <w:pPr>
        <w:pStyle w:val="ListParagraph"/>
        <w:numPr>
          <w:ilvl w:val="0"/>
          <w:numId w:val="5"/>
        </w:numPr>
        <w:rPr>
          <w:rFonts w:ascii="Montserrat" w:hAnsi="Montserrat"/>
          <w:sz w:val="20"/>
          <w:szCs w:val="20"/>
        </w:rPr>
      </w:pPr>
      <w:r w:rsidRPr="00412B35">
        <w:rPr>
          <w:rFonts w:ascii="Montserrat" w:hAnsi="Montserrat"/>
          <w:sz w:val="20"/>
          <w:szCs w:val="20"/>
        </w:rPr>
        <w:t>Health needs identified through either the survey or County Health Rankings data but not both were also included in the findings</w:t>
      </w:r>
      <w:r w:rsidR="009765FB">
        <w:rPr>
          <w:rFonts w:ascii="Montserrat" w:hAnsi="Montserrat"/>
          <w:sz w:val="20"/>
          <w:szCs w:val="20"/>
        </w:rPr>
        <w:t>.</w:t>
      </w:r>
    </w:p>
    <w:p w14:paraId="0AF81D8A" w14:textId="735FCEC5" w:rsidR="003F6CE9" w:rsidRPr="00174C52" w:rsidRDefault="003F6CE9" w:rsidP="00412B35">
      <w:pPr>
        <w:pStyle w:val="ListParagraph"/>
        <w:numPr>
          <w:ilvl w:val="0"/>
          <w:numId w:val="5"/>
        </w:numPr>
        <w:rPr>
          <w:rFonts w:ascii="Montserrat" w:hAnsi="Montserrat"/>
          <w:sz w:val="20"/>
          <w:szCs w:val="20"/>
        </w:rPr>
      </w:pPr>
      <w:r w:rsidRPr="64665A55">
        <w:rPr>
          <w:rFonts w:ascii="Montserrat" w:hAnsi="Montserrat"/>
          <w:sz w:val="20"/>
          <w:szCs w:val="20"/>
        </w:rPr>
        <w:t xml:space="preserve">The Center for Social Research </w:t>
      </w:r>
      <w:r w:rsidR="001C4649" w:rsidRPr="64665A55">
        <w:rPr>
          <w:rFonts w:ascii="Montserrat" w:hAnsi="Montserrat"/>
          <w:sz w:val="20"/>
          <w:szCs w:val="20"/>
        </w:rPr>
        <w:t xml:space="preserve">validates the findings </w:t>
      </w:r>
      <w:r w:rsidR="00E11ACA" w:rsidRPr="64665A55">
        <w:rPr>
          <w:rFonts w:ascii="Montserrat" w:hAnsi="Montserrat"/>
          <w:sz w:val="20"/>
          <w:szCs w:val="20"/>
        </w:rPr>
        <w:t>of the primary research by engaging</w:t>
      </w:r>
      <w:r w:rsidR="001C4649" w:rsidRPr="64665A55">
        <w:rPr>
          <w:rFonts w:ascii="Montserrat" w:hAnsi="Montserrat"/>
          <w:sz w:val="20"/>
          <w:szCs w:val="20"/>
        </w:rPr>
        <w:t xml:space="preserve"> </w:t>
      </w:r>
      <w:r w:rsidRPr="64665A55">
        <w:rPr>
          <w:rFonts w:ascii="Montserrat" w:hAnsi="Montserrat"/>
          <w:sz w:val="20"/>
          <w:szCs w:val="20"/>
        </w:rPr>
        <w:t>at least two internal reviewer</w:t>
      </w:r>
      <w:r w:rsidR="00E11ACA" w:rsidRPr="64665A55">
        <w:rPr>
          <w:rFonts w:ascii="Montserrat" w:hAnsi="Montserrat"/>
          <w:sz w:val="20"/>
          <w:szCs w:val="20"/>
        </w:rPr>
        <w:t>s</w:t>
      </w:r>
      <w:r w:rsidRPr="64665A55">
        <w:rPr>
          <w:rFonts w:ascii="Montserrat" w:hAnsi="Montserrat"/>
          <w:sz w:val="20"/>
          <w:szCs w:val="20"/>
        </w:rPr>
        <w:t xml:space="preserve">. Each reviewer has their own technique and </w:t>
      </w:r>
      <w:r w:rsidR="00D7459D" w:rsidRPr="64665A55">
        <w:rPr>
          <w:rFonts w:ascii="Montserrat" w:hAnsi="Montserrat"/>
          <w:sz w:val="20"/>
          <w:szCs w:val="20"/>
        </w:rPr>
        <w:t>strengths</w:t>
      </w:r>
      <w:r w:rsidR="00E11ACA" w:rsidRPr="64665A55">
        <w:rPr>
          <w:rFonts w:ascii="Montserrat" w:hAnsi="Montserrat"/>
          <w:sz w:val="20"/>
          <w:szCs w:val="20"/>
        </w:rPr>
        <w:t xml:space="preserve"> to review the findings</w:t>
      </w:r>
      <w:r w:rsidR="00D7459D" w:rsidRPr="64665A55">
        <w:rPr>
          <w:rFonts w:ascii="Montserrat" w:hAnsi="Montserrat"/>
          <w:sz w:val="20"/>
          <w:szCs w:val="20"/>
        </w:rPr>
        <w:t>;</w:t>
      </w:r>
      <w:r w:rsidRPr="64665A55">
        <w:rPr>
          <w:rFonts w:ascii="Montserrat" w:hAnsi="Montserrat"/>
          <w:sz w:val="20"/>
          <w:szCs w:val="20"/>
        </w:rPr>
        <w:t xml:space="preserve"> however, they check for accuracy in the data by reviewing the code/syntax, the output, the correct representation of the data in the report, verbiage, consistency, context, and overall readability. </w:t>
      </w:r>
      <w:r w:rsidR="00D7459D" w:rsidRPr="64665A55">
        <w:rPr>
          <w:rFonts w:ascii="Montserrat" w:hAnsi="Montserrat"/>
          <w:sz w:val="20"/>
          <w:szCs w:val="20"/>
        </w:rPr>
        <w:t>Both</w:t>
      </w:r>
      <w:r w:rsidRPr="64665A55">
        <w:rPr>
          <w:rFonts w:ascii="Montserrat" w:hAnsi="Montserrat"/>
          <w:sz w:val="20"/>
          <w:szCs w:val="20"/>
        </w:rPr>
        <w:t xml:space="preserve"> reviewers</w:t>
      </w:r>
      <w:r w:rsidR="70748771" w:rsidRPr="64665A55">
        <w:rPr>
          <w:rFonts w:ascii="Montserrat" w:hAnsi="Montserrat"/>
          <w:sz w:val="20"/>
          <w:szCs w:val="20"/>
        </w:rPr>
        <w:t xml:space="preserve"> also</w:t>
      </w:r>
      <w:r w:rsidRPr="64665A55">
        <w:rPr>
          <w:rFonts w:ascii="Montserrat" w:hAnsi="Montserrat"/>
          <w:sz w:val="20"/>
          <w:szCs w:val="20"/>
        </w:rPr>
        <w:t xml:space="preserve"> </w:t>
      </w:r>
      <w:r w:rsidR="00D7459D" w:rsidRPr="64665A55">
        <w:rPr>
          <w:rFonts w:ascii="Montserrat" w:hAnsi="Montserrat"/>
          <w:sz w:val="20"/>
          <w:szCs w:val="20"/>
        </w:rPr>
        <w:t>supported previous CHNA</w:t>
      </w:r>
      <w:r w:rsidRPr="64665A55">
        <w:rPr>
          <w:rFonts w:ascii="Montserrat" w:hAnsi="Montserrat"/>
          <w:sz w:val="20"/>
          <w:szCs w:val="20"/>
        </w:rPr>
        <w:t xml:space="preserve"> reports</w:t>
      </w:r>
      <w:r w:rsidR="0049358B" w:rsidRPr="64665A55">
        <w:rPr>
          <w:rFonts w:ascii="Montserrat" w:hAnsi="Montserrat"/>
          <w:sz w:val="20"/>
          <w:szCs w:val="20"/>
        </w:rPr>
        <w:t>.</w:t>
      </w:r>
    </w:p>
    <w:p w14:paraId="4A7DCDCF" w14:textId="77777777" w:rsidR="006D407F" w:rsidRPr="005363A9" w:rsidRDefault="006D407F" w:rsidP="007D37F2">
      <w:pPr>
        <w:rPr>
          <w:rFonts w:ascii="Montserrat" w:hAnsi="Montserrat"/>
          <w:b/>
          <w:bCs/>
          <w:sz w:val="20"/>
          <w:szCs w:val="20"/>
        </w:rPr>
      </w:pPr>
    </w:p>
    <w:p w14:paraId="7DA1F6A1" w14:textId="06598EFF" w:rsidR="007D37F2" w:rsidRPr="005363A9" w:rsidRDefault="007D37F2" w:rsidP="007D37F2">
      <w:pPr>
        <w:rPr>
          <w:rFonts w:ascii="Montserrat" w:hAnsi="Montserrat"/>
          <w:b/>
          <w:bCs/>
          <w:sz w:val="20"/>
          <w:szCs w:val="20"/>
        </w:rPr>
      </w:pPr>
      <w:r w:rsidRPr="005363A9">
        <w:rPr>
          <w:rFonts w:ascii="Montserrat" w:hAnsi="Montserrat"/>
          <w:b/>
          <w:bCs/>
          <w:sz w:val="20"/>
          <w:szCs w:val="20"/>
        </w:rPr>
        <w:t>Community Asset Mapping</w:t>
      </w:r>
    </w:p>
    <w:p w14:paraId="497F8642" w14:textId="6FC753FF" w:rsidR="007D37F2" w:rsidRDefault="007D37F2" w:rsidP="007D37F2">
      <w:pPr>
        <w:rPr>
          <w:rFonts w:ascii="Montserrat" w:hAnsi="Montserrat"/>
          <w:sz w:val="20"/>
          <w:szCs w:val="20"/>
        </w:rPr>
      </w:pPr>
      <w:r w:rsidRPr="64665A55">
        <w:rPr>
          <w:rFonts w:ascii="Montserrat" w:hAnsi="Montserrat"/>
          <w:sz w:val="20"/>
          <w:szCs w:val="20"/>
        </w:rPr>
        <w:t xml:space="preserve">Asset mapping was conducted to </w:t>
      </w:r>
      <w:r w:rsidR="12714D42" w:rsidRPr="64665A55">
        <w:rPr>
          <w:rFonts w:ascii="Montserrat" w:hAnsi="Montserrat"/>
          <w:sz w:val="20"/>
          <w:szCs w:val="20"/>
        </w:rPr>
        <w:t xml:space="preserve">locate </w:t>
      </w:r>
      <w:r w:rsidRPr="64665A55">
        <w:rPr>
          <w:rFonts w:ascii="Montserrat" w:hAnsi="Montserrat"/>
          <w:sz w:val="20"/>
          <w:szCs w:val="20"/>
        </w:rPr>
        <w:t>community resources available to address the assessed needs. Each unmet need was researched to determine what</w:t>
      </w:r>
      <w:r w:rsidR="3AE4BB00" w:rsidRPr="64665A55">
        <w:rPr>
          <w:rFonts w:ascii="Montserrat" w:hAnsi="Montserrat"/>
          <w:sz w:val="20"/>
          <w:szCs w:val="20"/>
        </w:rPr>
        <w:t xml:space="preserve"> local</w:t>
      </w:r>
      <w:r w:rsidRPr="64665A55">
        <w:rPr>
          <w:rFonts w:ascii="Montserrat" w:hAnsi="Montserrat"/>
          <w:sz w:val="20"/>
          <w:szCs w:val="20"/>
        </w:rPr>
        <w:t xml:space="preserve"> resources </w:t>
      </w:r>
      <w:r w:rsidR="76999B25" w:rsidRPr="64665A55">
        <w:rPr>
          <w:rFonts w:ascii="Montserrat" w:hAnsi="Montserrat"/>
          <w:sz w:val="20"/>
          <w:szCs w:val="20"/>
        </w:rPr>
        <w:t xml:space="preserve">are </w:t>
      </w:r>
      <w:r w:rsidRPr="64665A55">
        <w:rPr>
          <w:rFonts w:ascii="Montserrat" w:hAnsi="Montserrat"/>
          <w:sz w:val="20"/>
          <w:szCs w:val="20"/>
        </w:rPr>
        <w:t>available. Once gaps were determined, the prioritization exercise followed with key stakeholder groups determining top needs</w:t>
      </w:r>
      <w:r w:rsidR="58EF7E2D" w:rsidRPr="64665A55">
        <w:rPr>
          <w:rFonts w:ascii="Montserrat" w:hAnsi="Montserrat"/>
          <w:sz w:val="20"/>
          <w:szCs w:val="20"/>
        </w:rPr>
        <w:t xml:space="preserve"> for their community</w:t>
      </w:r>
      <w:r w:rsidRPr="64665A55">
        <w:rPr>
          <w:rFonts w:ascii="Montserrat" w:hAnsi="Montserrat"/>
          <w:sz w:val="20"/>
          <w:szCs w:val="20"/>
        </w:rPr>
        <w:t>.</w:t>
      </w:r>
    </w:p>
    <w:p w14:paraId="1DC0055E" w14:textId="77777777" w:rsidR="000801D1" w:rsidRDefault="000801D1" w:rsidP="007D37F2">
      <w:pPr>
        <w:rPr>
          <w:rFonts w:ascii="Montserrat" w:hAnsi="Montserrat"/>
          <w:sz w:val="20"/>
          <w:szCs w:val="20"/>
        </w:rPr>
      </w:pPr>
    </w:p>
    <w:p w14:paraId="284E79CE" w14:textId="7499A4DF" w:rsidR="007D37F2" w:rsidRPr="005363A9" w:rsidRDefault="007D37F2" w:rsidP="007D37F2">
      <w:pPr>
        <w:rPr>
          <w:rFonts w:ascii="Montserrat" w:hAnsi="Montserrat"/>
          <w:b/>
          <w:bCs/>
          <w:sz w:val="20"/>
          <w:szCs w:val="20"/>
        </w:rPr>
      </w:pPr>
      <w:r w:rsidRPr="005363A9">
        <w:rPr>
          <w:rFonts w:ascii="Montserrat" w:hAnsi="Montserrat"/>
          <w:b/>
          <w:bCs/>
          <w:sz w:val="20"/>
          <w:szCs w:val="20"/>
        </w:rPr>
        <w:t xml:space="preserve">Community Stakeholder </w:t>
      </w:r>
      <w:r w:rsidR="00DF1128" w:rsidRPr="005363A9">
        <w:rPr>
          <w:rFonts w:ascii="Montserrat" w:hAnsi="Montserrat"/>
          <w:b/>
          <w:bCs/>
          <w:sz w:val="20"/>
          <w:szCs w:val="20"/>
        </w:rPr>
        <w:t>Meetings</w:t>
      </w:r>
    </w:p>
    <w:p w14:paraId="082D6A2A" w14:textId="15CC0A90" w:rsidR="007D37F2" w:rsidRPr="005363A9" w:rsidRDefault="004F4E89" w:rsidP="007D37F2">
      <w:pPr>
        <w:rPr>
          <w:rFonts w:ascii="Montserrat" w:hAnsi="Montserrat"/>
          <w:sz w:val="20"/>
          <w:szCs w:val="20"/>
        </w:rPr>
      </w:pPr>
      <w:bookmarkStart w:id="5" w:name="_Hlk178942716"/>
      <w:r>
        <w:rPr>
          <w:rFonts w:ascii="Montserrat" w:hAnsi="Montserrat"/>
          <w:sz w:val="20"/>
          <w:szCs w:val="20"/>
        </w:rPr>
        <w:t>C</w:t>
      </w:r>
      <w:r w:rsidRPr="00D063E9">
        <w:rPr>
          <w:rFonts w:ascii="Montserrat" w:hAnsi="Montserrat"/>
          <w:sz w:val="20"/>
          <w:szCs w:val="20"/>
        </w:rPr>
        <w:t>ommunity stakeholders and elected officials with knowledge and connections amongst medically underserved, low income, or minority populations</w:t>
      </w:r>
      <w:r>
        <w:rPr>
          <w:rFonts w:ascii="Montserrat" w:hAnsi="Montserrat"/>
          <w:sz w:val="20"/>
          <w:szCs w:val="20"/>
        </w:rPr>
        <w:t xml:space="preserve"> were further included in the process during the community stakeholder meetings. During the meetings</w:t>
      </w:r>
      <w:bookmarkEnd w:id="5"/>
      <w:r>
        <w:rPr>
          <w:rFonts w:ascii="Montserrat" w:hAnsi="Montserrat"/>
          <w:sz w:val="20"/>
          <w:szCs w:val="20"/>
        </w:rPr>
        <w:t>, s</w:t>
      </w:r>
      <w:r w:rsidR="7B2BE301" w:rsidRPr="64665A55">
        <w:rPr>
          <w:rFonts w:ascii="Montserrat" w:hAnsi="Montserrat"/>
          <w:sz w:val="20"/>
          <w:szCs w:val="20"/>
        </w:rPr>
        <w:t>urvey findings were presented to c</w:t>
      </w:r>
      <w:r w:rsidR="007D37F2" w:rsidRPr="64665A55">
        <w:rPr>
          <w:rFonts w:ascii="Montserrat" w:hAnsi="Montserrat"/>
          <w:sz w:val="20"/>
          <w:szCs w:val="20"/>
        </w:rPr>
        <w:t>ommunity stakeholders</w:t>
      </w:r>
      <w:r w:rsidR="3C765EE8" w:rsidRPr="64665A55">
        <w:rPr>
          <w:rFonts w:ascii="Montserrat" w:hAnsi="Montserrat"/>
          <w:sz w:val="20"/>
          <w:szCs w:val="20"/>
        </w:rPr>
        <w:t>.</w:t>
      </w:r>
      <w:r w:rsidR="007D37F2" w:rsidRPr="64665A55">
        <w:rPr>
          <w:rFonts w:ascii="Montserrat" w:hAnsi="Montserrat"/>
          <w:sz w:val="20"/>
          <w:szCs w:val="20"/>
        </w:rPr>
        <w:t xml:space="preserve"> Facilitated discussion commenced and each participant was asked to consider</w:t>
      </w:r>
      <w:r w:rsidR="004D0F11" w:rsidRPr="64665A55">
        <w:rPr>
          <w:rFonts w:ascii="Montserrat" w:hAnsi="Montserrat"/>
          <w:sz w:val="20"/>
          <w:szCs w:val="20"/>
        </w:rPr>
        <w:t xml:space="preserve"> the </w:t>
      </w:r>
      <w:r w:rsidR="00C2760D" w:rsidRPr="64665A55">
        <w:rPr>
          <w:rFonts w:ascii="Montserrat" w:hAnsi="Montserrat"/>
          <w:sz w:val="20"/>
          <w:szCs w:val="20"/>
        </w:rPr>
        <w:t xml:space="preserve">needs identified </w:t>
      </w:r>
      <w:r w:rsidR="007D37F2" w:rsidRPr="64665A55">
        <w:rPr>
          <w:rFonts w:ascii="Montserrat" w:hAnsi="Montserrat"/>
          <w:sz w:val="20"/>
          <w:szCs w:val="20"/>
        </w:rPr>
        <w:t xml:space="preserve">that should be further developed into implementation strategies. </w:t>
      </w:r>
      <w:r w:rsidR="00F611F0" w:rsidRPr="64665A55">
        <w:rPr>
          <w:rFonts w:ascii="Montserrat" w:hAnsi="Montserrat"/>
          <w:sz w:val="20"/>
          <w:szCs w:val="20"/>
        </w:rPr>
        <w:t xml:space="preserve">Health needs identified during the previous cycle but not raised through the survey or County Health Rankings were also considered. </w:t>
      </w:r>
      <w:r w:rsidR="007D37F2" w:rsidRPr="64665A55">
        <w:rPr>
          <w:rFonts w:ascii="Montserrat" w:hAnsi="Montserrat"/>
          <w:sz w:val="20"/>
          <w:szCs w:val="20"/>
        </w:rPr>
        <w:t>The</w:t>
      </w:r>
      <w:r w:rsidR="00E621A2" w:rsidRPr="64665A55">
        <w:rPr>
          <w:rFonts w:ascii="Montserrat" w:hAnsi="Montserrat"/>
          <w:sz w:val="20"/>
          <w:szCs w:val="20"/>
        </w:rPr>
        <w:t xml:space="preserve"> </w:t>
      </w:r>
      <w:r w:rsidR="007D37F2" w:rsidRPr="64665A55">
        <w:rPr>
          <w:rFonts w:ascii="Montserrat" w:hAnsi="Montserrat"/>
          <w:sz w:val="20"/>
          <w:szCs w:val="20"/>
        </w:rPr>
        <w:t>meeting served to inform the group of the findings but also served as a catalyst to drive</w:t>
      </w:r>
      <w:r w:rsidR="00E621A2" w:rsidRPr="64665A55">
        <w:rPr>
          <w:rFonts w:ascii="Montserrat" w:hAnsi="Montserrat"/>
          <w:sz w:val="20"/>
          <w:szCs w:val="20"/>
        </w:rPr>
        <w:t xml:space="preserve"> </w:t>
      </w:r>
      <w:r w:rsidR="007D37F2" w:rsidRPr="64665A55">
        <w:rPr>
          <w:rFonts w:ascii="Montserrat" w:hAnsi="Montserrat"/>
          <w:sz w:val="20"/>
          <w:szCs w:val="20"/>
        </w:rPr>
        <w:t>collaboration</w:t>
      </w:r>
      <w:r w:rsidR="753F6F3E" w:rsidRPr="64665A55">
        <w:rPr>
          <w:rFonts w:ascii="Montserrat" w:hAnsi="Montserrat"/>
          <w:sz w:val="20"/>
          <w:szCs w:val="20"/>
        </w:rPr>
        <w:t xml:space="preserve"> and prioritization of local needs</w:t>
      </w:r>
      <w:r w:rsidR="007D37F2" w:rsidRPr="64665A55">
        <w:rPr>
          <w:rFonts w:ascii="Montserrat" w:hAnsi="Montserrat"/>
          <w:sz w:val="20"/>
          <w:szCs w:val="20"/>
        </w:rPr>
        <w:t>.</w:t>
      </w:r>
    </w:p>
    <w:p w14:paraId="54A4BB50" w14:textId="4EB2C48D" w:rsidR="002A0AE3" w:rsidRDefault="002A0AE3" w:rsidP="007D37F2">
      <w:pPr>
        <w:rPr>
          <w:rFonts w:ascii="Montserrat" w:hAnsi="Montserrat"/>
          <w:sz w:val="20"/>
          <w:szCs w:val="20"/>
        </w:rPr>
      </w:pPr>
    </w:p>
    <w:p w14:paraId="4F46A124" w14:textId="77777777" w:rsidR="00282ABB" w:rsidRPr="005363A9" w:rsidRDefault="00282ABB" w:rsidP="00282ABB">
      <w:pPr>
        <w:rPr>
          <w:rFonts w:ascii="Montserrat" w:hAnsi="Montserrat"/>
          <w:sz w:val="20"/>
          <w:szCs w:val="20"/>
        </w:rPr>
      </w:pPr>
      <w:bookmarkStart w:id="6" w:name="_Hlk178942761"/>
      <w:r w:rsidRPr="006D0BCC">
        <w:rPr>
          <w:rFonts w:ascii="Montserrat" w:hAnsi="Montserrat"/>
          <w:sz w:val="20"/>
          <w:szCs w:val="20"/>
        </w:rPr>
        <w:t>The participants provided information to answer the following types of questions as it relates to identified needs:</w:t>
      </w:r>
    </w:p>
    <w:bookmarkEnd w:id="6"/>
    <w:p w14:paraId="13C95134" w14:textId="7D175B26" w:rsidR="00E022DF" w:rsidRPr="00E022DF"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 xml:space="preserve">What are the biggest challenges currently with these needs in the community? </w:t>
      </w:r>
    </w:p>
    <w:p w14:paraId="2D3CEDC4" w14:textId="6ED16529" w:rsidR="00E022DF" w:rsidRPr="00E022DF"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 xml:space="preserve">Does the community have gaps in services, access, outreach, etc.? </w:t>
      </w:r>
    </w:p>
    <w:p w14:paraId="157A42AF" w14:textId="21E83D9A" w:rsidR="00E022DF" w:rsidRPr="00E022DF" w:rsidRDefault="5B390F26" w:rsidP="00E022DF">
      <w:pPr>
        <w:pStyle w:val="ListParagraph"/>
        <w:numPr>
          <w:ilvl w:val="0"/>
          <w:numId w:val="5"/>
        </w:numPr>
        <w:rPr>
          <w:rFonts w:ascii="Montserrat" w:hAnsi="Montserrat"/>
          <w:sz w:val="20"/>
          <w:szCs w:val="20"/>
        </w:rPr>
      </w:pPr>
      <w:r w:rsidRPr="64665A55">
        <w:rPr>
          <w:rFonts w:ascii="Montserrat" w:hAnsi="Montserrat"/>
          <w:sz w:val="20"/>
          <w:szCs w:val="20"/>
        </w:rPr>
        <w:t xml:space="preserve">What opportunities exist, </w:t>
      </w:r>
      <w:r w:rsidR="00E022DF" w:rsidRPr="64665A55">
        <w:rPr>
          <w:rFonts w:ascii="Montserrat" w:hAnsi="Montserrat"/>
          <w:sz w:val="20"/>
          <w:szCs w:val="20"/>
        </w:rPr>
        <w:t xml:space="preserve">where can we have greatest impact in addressing these needs? </w:t>
      </w:r>
    </w:p>
    <w:p w14:paraId="0E5CFC2F" w14:textId="7F81C720" w:rsidR="00E022DF" w:rsidRPr="00E022DF"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Which are most urgent in nature?</w:t>
      </w:r>
    </w:p>
    <w:p w14:paraId="20434AED" w14:textId="26BC908A" w:rsidR="00E022DF" w:rsidRPr="00E022DF" w:rsidRDefault="00E022DF" w:rsidP="00E022DF">
      <w:pPr>
        <w:pStyle w:val="ListParagraph"/>
        <w:numPr>
          <w:ilvl w:val="0"/>
          <w:numId w:val="5"/>
        </w:numPr>
        <w:rPr>
          <w:rFonts w:ascii="Montserrat" w:hAnsi="Montserrat"/>
          <w:sz w:val="20"/>
          <w:szCs w:val="20"/>
        </w:rPr>
      </w:pPr>
      <w:r w:rsidRPr="64665A55">
        <w:rPr>
          <w:rFonts w:ascii="Montserrat" w:hAnsi="Montserrat"/>
          <w:sz w:val="20"/>
          <w:szCs w:val="20"/>
        </w:rPr>
        <w:t xml:space="preserve">Is there </w:t>
      </w:r>
      <w:r w:rsidR="6E5F564A" w:rsidRPr="64665A55">
        <w:rPr>
          <w:rFonts w:ascii="Montserrat" w:hAnsi="Montserrat"/>
          <w:sz w:val="20"/>
          <w:szCs w:val="20"/>
        </w:rPr>
        <w:t xml:space="preserve">already </w:t>
      </w:r>
      <w:r w:rsidRPr="64665A55">
        <w:rPr>
          <w:rFonts w:ascii="Montserrat" w:hAnsi="Montserrat"/>
          <w:sz w:val="20"/>
          <w:szCs w:val="20"/>
        </w:rPr>
        <w:t>work being done on these needs?</w:t>
      </w:r>
    </w:p>
    <w:p w14:paraId="60474008" w14:textId="285AE956" w:rsidR="00E022DF" w:rsidRPr="00E022DF"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What are the resources currently not utilized within the community that could address this topic?</w:t>
      </w:r>
    </w:p>
    <w:p w14:paraId="2870695F" w14:textId="31D9F5C5" w:rsidR="00E022DF" w:rsidRPr="00E022DF" w:rsidRDefault="00E022DF" w:rsidP="00E022DF">
      <w:pPr>
        <w:pStyle w:val="ListParagraph"/>
        <w:numPr>
          <w:ilvl w:val="0"/>
          <w:numId w:val="5"/>
        </w:numPr>
        <w:rPr>
          <w:rFonts w:ascii="Montserrat" w:hAnsi="Montserrat"/>
          <w:sz w:val="20"/>
          <w:szCs w:val="20"/>
        </w:rPr>
      </w:pPr>
      <w:r w:rsidRPr="64665A55">
        <w:rPr>
          <w:rFonts w:ascii="Montserrat" w:hAnsi="Montserrat"/>
          <w:sz w:val="20"/>
          <w:szCs w:val="20"/>
        </w:rPr>
        <w:t xml:space="preserve">Which </w:t>
      </w:r>
      <w:r w:rsidR="322AD4CB" w:rsidRPr="64665A55">
        <w:rPr>
          <w:rFonts w:ascii="Montserrat" w:hAnsi="Montserrat"/>
          <w:sz w:val="20"/>
          <w:szCs w:val="20"/>
        </w:rPr>
        <w:t xml:space="preserve">needs </w:t>
      </w:r>
      <w:r w:rsidRPr="64665A55">
        <w:rPr>
          <w:rFonts w:ascii="Montserrat" w:hAnsi="Montserrat"/>
          <w:sz w:val="20"/>
          <w:szCs w:val="20"/>
        </w:rPr>
        <w:t>fall within the purview of health</w:t>
      </w:r>
      <w:r w:rsidR="26718782" w:rsidRPr="64665A55">
        <w:rPr>
          <w:rFonts w:ascii="Montserrat" w:hAnsi="Montserrat"/>
          <w:sz w:val="20"/>
          <w:szCs w:val="20"/>
        </w:rPr>
        <w:t xml:space="preserve"> </w:t>
      </w:r>
      <w:r w:rsidRPr="64665A55">
        <w:rPr>
          <w:rFonts w:ascii="Montserrat" w:hAnsi="Montserrat"/>
          <w:sz w:val="20"/>
          <w:szCs w:val="20"/>
        </w:rPr>
        <w:t>care system and which do not? Can the non-healthcare needs be shared with other entities or organizations?</w:t>
      </w:r>
    </w:p>
    <w:p w14:paraId="1CF3652A" w14:textId="61A43A3C" w:rsidR="008050FC" w:rsidRPr="005363A9" w:rsidRDefault="00E022DF" w:rsidP="00E022DF">
      <w:pPr>
        <w:pStyle w:val="ListParagraph"/>
        <w:numPr>
          <w:ilvl w:val="0"/>
          <w:numId w:val="5"/>
        </w:numPr>
        <w:rPr>
          <w:rFonts w:ascii="Montserrat" w:hAnsi="Montserrat"/>
          <w:sz w:val="20"/>
          <w:szCs w:val="20"/>
        </w:rPr>
      </w:pPr>
      <w:r w:rsidRPr="00E022DF">
        <w:rPr>
          <w:rFonts w:ascii="Montserrat" w:hAnsi="Montserrat"/>
          <w:sz w:val="20"/>
          <w:szCs w:val="20"/>
        </w:rPr>
        <w:t>Is there anything you consider an urgent need that we have not discussed?</w:t>
      </w:r>
    </w:p>
    <w:p w14:paraId="602373FA" w14:textId="77777777" w:rsidR="00E32009" w:rsidRDefault="00E32009">
      <w:pPr>
        <w:rPr>
          <w:rFonts w:ascii="Montserrat" w:hAnsi="Montserrat"/>
          <w:sz w:val="20"/>
          <w:szCs w:val="20"/>
        </w:rPr>
      </w:pPr>
    </w:p>
    <w:p w14:paraId="6ADFDFB2" w14:textId="77777777" w:rsidR="006727A9" w:rsidRPr="006727A9" w:rsidRDefault="006727A9" w:rsidP="00262BE7">
      <w:pPr>
        <w:shd w:val="clear" w:color="auto" w:fill="FFFFFF" w:themeFill="background1"/>
        <w:rPr>
          <w:rFonts w:ascii="Montserrat" w:hAnsi="Montserrat"/>
          <w:sz w:val="20"/>
          <w:szCs w:val="20"/>
        </w:rPr>
      </w:pPr>
      <w:r w:rsidRPr="00262BE7">
        <w:rPr>
          <w:rFonts w:ascii="Montserrat" w:hAnsi="Montserrat"/>
          <w:sz w:val="20"/>
          <w:szCs w:val="20"/>
        </w:rPr>
        <w:t>Following the meeting the hospital administrator and staff identified the specific health needs to be addressed within the Implementation Plan. Administrator recommendations are based on all factors, including primary and secondary data, input from the community stakeholder meeting, and scalability of current hospital programs and resources to address the identified needs efficiently and effectively. All identified needs not addressed in the implementation plan were shared with other community partners for action.</w:t>
      </w:r>
    </w:p>
    <w:p w14:paraId="77B9A7A2" w14:textId="77777777" w:rsidR="004D2B6D" w:rsidRPr="00412B35" w:rsidRDefault="004D2B6D" w:rsidP="00412B35">
      <w:pPr>
        <w:pStyle w:val="ListParagraph"/>
        <w:numPr>
          <w:ilvl w:val="0"/>
          <w:numId w:val="5"/>
        </w:numPr>
        <w:rPr>
          <w:rFonts w:ascii="Montserrat" w:hAnsi="Montserrat"/>
          <w:sz w:val="20"/>
          <w:szCs w:val="20"/>
        </w:rPr>
      </w:pPr>
      <w:r w:rsidRPr="00412B35">
        <w:rPr>
          <w:rFonts w:ascii="Montserrat" w:hAnsi="Montserrat"/>
          <w:sz w:val="20"/>
          <w:szCs w:val="20"/>
        </w:rPr>
        <w:br w:type="page"/>
      </w: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B17D9A" w:rsidRPr="005363A9" w14:paraId="4AE23D06" w14:textId="77777777" w:rsidTr="00676392">
        <w:trPr>
          <w:jc w:val="center"/>
        </w:trPr>
        <w:tc>
          <w:tcPr>
            <w:tcW w:w="10080" w:type="dxa"/>
            <w:shd w:val="clear" w:color="auto" w:fill="003B71"/>
          </w:tcPr>
          <w:p w14:paraId="110012E9" w14:textId="1158DAAA" w:rsidR="00B17D9A" w:rsidRPr="005363A9" w:rsidRDefault="00B17D9A" w:rsidP="00676392">
            <w:pPr>
              <w:pStyle w:val="MIHEADING2"/>
              <w:rPr>
                <w:rFonts w:ascii="Montserrat" w:hAnsi="Montserrat"/>
                <w:sz w:val="20"/>
                <w:szCs w:val="20"/>
              </w:rPr>
            </w:pPr>
            <w:r w:rsidRPr="005363A9">
              <w:rPr>
                <w:rFonts w:ascii="Montserrat" w:hAnsi="Montserrat"/>
                <w:sz w:val="20"/>
                <w:szCs w:val="20"/>
              </w:rPr>
              <w:br w:type="page"/>
            </w:r>
            <w:r w:rsidRPr="005363A9">
              <w:rPr>
                <w:rFonts w:ascii="Montserrat" w:hAnsi="Montserrat"/>
                <w:sz w:val="20"/>
                <w:szCs w:val="20"/>
              </w:rPr>
              <w:br w:type="page"/>
              <w:t xml:space="preserve"> COMMUNITY HEALTH NEEDS ASSESSMENT FINDINGS</w:t>
            </w:r>
          </w:p>
        </w:tc>
      </w:tr>
    </w:tbl>
    <w:p w14:paraId="1DD6B6C2" w14:textId="77777777" w:rsidR="001B0BA5" w:rsidRPr="005363A9" w:rsidRDefault="001B0BA5" w:rsidP="001B0BA5">
      <w:pPr>
        <w:rPr>
          <w:rFonts w:ascii="Montserrat" w:hAnsi="Montserrat"/>
          <w:sz w:val="20"/>
          <w:szCs w:val="20"/>
        </w:rPr>
      </w:pPr>
    </w:p>
    <w:p w14:paraId="272EFEDC" w14:textId="77777777" w:rsidR="0009140C" w:rsidRPr="0009140C" w:rsidRDefault="0009140C" w:rsidP="0009140C">
      <w:pPr>
        <w:rPr>
          <w:rFonts w:ascii="Montserrat" w:hAnsi="Montserrat"/>
          <w:sz w:val="20"/>
          <w:szCs w:val="20"/>
        </w:rPr>
      </w:pPr>
      <w:r w:rsidRPr="0009140C">
        <w:rPr>
          <w:rFonts w:ascii="Montserrat" w:hAnsi="Montserrat"/>
          <w:sz w:val="20"/>
          <w:szCs w:val="20"/>
        </w:rPr>
        <w:t>Winner Regional Healthcare Center in Winner, SD is an independent facility that contracts with Sanford Health for certain services, including support for the Community Health Needs Assessment. Winner Regional Healthcare Center completes a community health needs assessment (CHNA) every three years to assist in identifying unmet health needs in the community, and then strategically plans how to best address those needs. As part of this effort, from February through May 2025, residents of the Winner Regional Healthcare Center market area were invited to complete an online community survey to help identify unmet health needs across a range of social determinants of health. Winner Regional Healthcare Center, Sanford Health, and the NDSU Center for Social Research partnered to analyze data from the primary survey research along with key secondary data points as part of the CHNA process.</w:t>
      </w:r>
      <w:r w:rsidRPr="0009140C">
        <w:rPr>
          <w:rFonts w:ascii="Montserrat" w:hAnsi="Montserrat"/>
          <w:sz w:val="20"/>
          <w:szCs w:val="20"/>
        </w:rPr>
        <w:br/>
      </w:r>
      <w:r w:rsidRPr="0009140C">
        <w:rPr>
          <w:rFonts w:ascii="Montserrat" w:hAnsi="Montserrat"/>
          <w:sz w:val="20"/>
          <w:szCs w:val="20"/>
        </w:rPr>
        <w:br/>
        <w:t>For the purposes of this assessment, the Winner Regional Healthcare Center (WRHC) market area is defined as Tripp County in South Dakota. The community health outcomes and health needs presented below were identified through a mix of primary and secondary research. Priority was given to the key topics rated lowest by respondents of the community survey, with further analysis provided through secondary research using the 2025 County Health Rankings &amp; Roadmaps (CHR) data</w:t>
      </w:r>
      <w:r w:rsidRPr="00F60A14">
        <w:rPr>
          <w:vertAlign w:val="superscript"/>
        </w:rPr>
        <w:footnoteReference w:id="2"/>
      </w:r>
      <w:r w:rsidRPr="0009140C">
        <w:rPr>
          <w:rFonts w:ascii="Montserrat" w:hAnsi="Montserrat"/>
          <w:sz w:val="20"/>
          <w:szCs w:val="20"/>
        </w:rPr>
        <w:t xml:space="preserve">. Areas of focus that may not have been raised by the community survey but shown to be an area of focus through secondary research are also included. </w:t>
      </w:r>
      <w:bookmarkStart w:id="7" w:name="_Hlk68608786"/>
      <w:r w:rsidRPr="0009140C">
        <w:rPr>
          <w:rFonts w:ascii="Montserrat" w:hAnsi="Montserrat"/>
          <w:sz w:val="20"/>
          <w:szCs w:val="20"/>
        </w:rPr>
        <w:br/>
      </w:r>
      <w:r w:rsidRPr="0009140C">
        <w:rPr>
          <w:rFonts w:ascii="Montserrat" w:hAnsi="Montserrat"/>
          <w:sz w:val="20"/>
          <w:szCs w:val="20"/>
        </w:rPr>
        <w:br/>
        <w:t>Community survey and CHR data were also collected for four similar-sized market areas served by facilities participating in the 2025 CHNA process. Data from all five communities were included in this analysis to further assist in identifying community health needs for the WRHC. The similar-sized market areas identified for and included in this analysis include those served by the Community Memorial Hospital in Burke, SD; Pioneer Memorial Hospital &amp; Health Services in Viborg, SD; Ortonville Area Health Services in Ortonville, MN; and the Murray County Medical Center in Slayton, MN.</w:t>
      </w:r>
      <w:bookmarkStart w:id="8" w:name="_Hlk67468617"/>
      <w:bookmarkStart w:id="9" w:name="_Hlk67467054"/>
      <w:r w:rsidRPr="0009140C">
        <w:rPr>
          <w:rFonts w:ascii="Montserrat" w:hAnsi="Montserrat"/>
          <w:sz w:val="20"/>
          <w:szCs w:val="20"/>
        </w:rPr>
        <w:t xml:space="preserve"> </w:t>
      </w:r>
      <w:bookmarkStart w:id="10" w:name="_Hlk67388523"/>
      <w:bookmarkEnd w:id="8"/>
      <w:bookmarkEnd w:id="9"/>
      <w:r w:rsidRPr="0009140C">
        <w:rPr>
          <w:rFonts w:ascii="Montserrat" w:hAnsi="Montserrat"/>
          <w:sz w:val="20"/>
          <w:szCs w:val="20"/>
        </w:rPr>
        <w:t>Results were analyzed for each of the five market areas individually and for the group as a whole for comparison purposes.</w:t>
      </w:r>
      <w:bookmarkEnd w:id="7"/>
      <w:bookmarkEnd w:id="10"/>
      <w:r w:rsidRPr="0009140C">
        <w:rPr>
          <w:rFonts w:ascii="Montserrat" w:hAnsi="Montserrat"/>
          <w:sz w:val="20"/>
          <w:szCs w:val="20"/>
        </w:rPr>
        <w:t xml:space="preserve"> </w:t>
      </w:r>
    </w:p>
    <w:p w14:paraId="50F40D58" w14:textId="77777777" w:rsidR="0009140C" w:rsidRPr="0009140C" w:rsidRDefault="0009140C" w:rsidP="0009140C">
      <w:pPr>
        <w:rPr>
          <w:rFonts w:ascii="Montserrat" w:hAnsi="Montserrat"/>
          <w:sz w:val="20"/>
          <w:szCs w:val="20"/>
        </w:rPr>
      </w:pPr>
      <w:r w:rsidRPr="0009140C">
        <w:rPr>
          <w:rFonts w:ascii="Montserrat" w:hAnsi="Montserrat"/>
          <w:sz w:val="20"/>
          <w:szCs w:val="20"/>
        </w:rPr>
        <w:t>A total of 282 respondents from the WRHC area completed the survey.</w:t>
      </w:r>
    </w:p>
    <w:p w14:paraId="650C429F" w14:textId="77777777" w:rsidR="0009140C" w:rsidRPr="00F60A14" w:rsidRDefault="0009140C" w:rsidP="0009140C">
      <w:pPr>
        <w:rPr>
          <w:rFonts w:ascii="Montserrat" w:hAnsi="Montserrat"/>
          <w:sz w:val="20"/>
          <w:szCs w:val="20"/>
        </w:rPr>
      </w:pPr>
    </w:p>
    <w:p w14:paraId="3DB0D77D" w14:textId="424826FB" w:rsidR="0009140C" w:rsidRPr="0009140C" w:rsidRDefault="0009140C" w:rsidP="0009140C">
      <w:pPr>
        <w:rPr>
          <w:rFonts w:ascii="Montserrat" w:hAnsi="Montserrat"/>
          <w:b/>
          <w:bCs/>
          <w:sz w:val="20"/>
          <w:szCs w:val="20"/>
        </w:rPr>
      </w:pPr>
      <w:r w:rsidRPr="0009140C">
        <w:rPr>
          <w:rFonts w:ascii="Montserrat" w:hAnsi="Montserrat"/>
          <w:b/>
          <w:bCs/>
          <w:sz w:val="20"/>
          <w:szCs w:val="20"/>
        </w:rPr>
        <w:t>Community Health Outcomes</w:t>
      </w:r>
    </w:p>
    <w:p w14:paraId="4447AD2D" w14:textId="77777777" w:rsidR="0009140C" w:rsidRPr="0009140C" w:rsidRDefault="0009140C" w:rsidP="00F02259">
      <w:pPr>
        <w:rPr>
          <w:rFonts w:ascii="Montserrat" w:hAnsi="Montserrat"/>
          <w:sz w:val="20"/>
          <w:szCs w:val="20"/>
        </w:rPr>
      </w:pPr>
      <w:r w:rsidRPr="0009140C">
        <w:rPr>
          <w:rFonts w:ascii="Montserrat" w:hAnsi="Montserrat"/>
          <w:sz w:val="20"/>
          <w:szCs w:val="20"/>
        </w:rPr>
        <w:t xml:space="preserve">Survey respondents were asked to rate various issues impacting health in their community and issues impacting their personal health and wellness on the following 1 to 5 scale: 1=poor, 2=fair, 3=good, 4=very good, 5=excellent. </w:t>
      </w:r>
    </w:p>
    <w:p w14:paraId="1018F016" w14:textId="77777777" w:rsidR="0009140C" w:rsidRDefault="0009140C" w:rsidP="00F02259">
      <w:pPr>
        <w:rPr>
          <w:rFonts w:ascii="Montserrat" w:hAnsi="Montserrat"/>
          <w:sz w:val="20"/>
          <w:szCs w:val="20"/>
        </w:rPr>
      </w:pPr>
    </w:p>
    <w:p w14:paraId="0CCB7E3A" w14:textId="2264CCFE" w:rsidR="0009140C" w:rsidRPr="0009140C" w:rsidRDefault="0009140C" w:rsidP="00F02259">
      <w:pPr>
        <w:rPr>
          <w:rFonts w:ascii="Montserrat" w:hAnsi="Montserrat"/>
          <w:sz w:val="20"/>
          <w:szCs w:val="20"/>
        </w:rPr>
      </w:pPr>
      <w:r w:rsidRPr="0009140C">
        <w:rPr>
          <w:rFonts w:ascii="Montserrat" w:hAnsi="Montserrat"/>
          <w:sz w:val="20"/>
          <w:szCs w:val="20"/>
        </w:rPr>
        <w:t>Overall, perceptions among survey respondents in the WRHC market area regarding the following community health issues were positive (average score of 3.00 or higher):</w:t>
      </w:r>
    </w:p>
    <w:p w14:paraId="75B6399B"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Environmental health (average score=3.85)</w:t>
      </w:r>
    </w:p>
    <w:p w14:paraId="6ACCD489"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Community safety (average score=3.48)</w:t>
      </w:r>
    </w:p>
    <w:p w14:paraId="4F0274E5"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Access to exercise opportunities (average score=3.21)</w:t>
      </w:r>
    </w:p>
    <w:p w14:paraId="15AB3759" w14:textId="77777777" w:rsid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Quality early child care (average score=3.02)</w:t>
      </w:r>
    </w:p>
    <w:p w14:paraId="60A51A53" w14:textId="77777777" w:rsidR="00F02259" w:rsidRDefault="00F02259" w:rsidP="00F02259">
      <w:pPr>
        <w:rPr>
          <w:rFonts w:ascii="Montserrat" w:hAnsi="Montserrat"/>
          <w:sz w:val="20"/>
          <w:szCs w:val="20"/>
        </w:rPr>
      </w:pPr>
    </w:p>
    <w:p w14:paraId="5F3DC1EC" w14:textId="1AD10B24" w:rsidR="0009140C" w:rsidRPr="0009140C" w:rsidRDefault="0009140C" w:rsidP="00F02259">
      <w:pPr>
        <w:rPr>
          <w:rFonts w:ascii="Montserrat" w:hAnsi="Montserrat"/>
          <w:sz w:val="20"/>
          <w:szCs w:val="20"/>
        </w:rPr>
      </w:pPr>
      <w:r w:rsidRPr="0009140C">
        <w:rPr>
          <w:rFonts w:ascii="Montserrat" w:hAnsi="Montserrat"/>
          <w:sz w:val="20"/>
          <w:szCs w:val="20"/>
        </w:rPr>
        <w:t>In contrast, perceptions among survey respondents in the WRHC market area regarding the following community health issues were less than positive (average score of less than 3.00):</w:t>
      </w:r>
    </w:p>
    <w:p w14:paraId="5F456AE7"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Access to healthy foods (average score=2.95)</w:t>
      </w:r>
    </w:p>
    <w:p w14:paraId="0522F68A"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Quality of health care (average score=2.88)</w:t>
      </w:r>
    </w:p>
    <w:p w14:paraId="2958BEB6"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Access to daily transportation (average score=2.77)</w:t>
      </w:r>
    </w:p>
    <w:p w14:paraId="4C9916E5"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Employment and economic opportunities (average score=2.69)</w:t>
      </w:r>
    </w:p>
    <w:p w14:paraId="281033AC"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Quality of long-term care, nursing homes, and senior housing services (average score=2.42)</w:t>
      </w:r>
    </w:p>
    <w:p w14:paraId="109B1738" w14:textId="77777777" w:rsidR="0009140C" w:rsidRPr="0009140C" w:rsidRDefault="0009140C" w:rsidP="00F02259">
      <w:pPr>
        <w:pStyle w:val="ListParagraph"/>
        <w:numPr>
          <w:ilvl w:val="0"/>
          <w:numId w:val="28"/>
        </w:numPr>
        <w:rPr>
          <w:rFonts w:ascii="Montserrat" w:hAnsi="Montserrat"/>
          <w:sz w:val="20"/>
          <w:szCs w:val="20"/>
        </w:rPr>
      </w:pPr>
      <w:r w:rsidRPr="0009140C">
        <w:rPr>
          <w:rFonts w:ascii="Montserrat" w:hAnsi="Montserrat"/>
          <w:sz w:val="20"/>
          <w:szCs w:val="20"/>
        </w:rPr>
        <w:t>Affordable housing (average score=1.98)</w:t>
      </w:r>
    </w:p>
    <w:p w14:paraId="65C26E3A" w14:textId="77777777" w:rsidR="00F02259" w:rsidRDefault="00F02259" w:rsidP="00F02259">
      <w:pPr>
        <w:rPr>
          <w:rFonts w:ascii="Montserrat" w:hAnsi="Montserrat"/>
          <w:sz w:val="20"/>
          <w:szCs w:val="20"/>
        </w:rPr>
      </w:pPr>
    </w:p>
    <w:p w14:paraId="28D668A2" w14:textId="2851D0C2" w:rsidR="0009140C" w:rsidRDefault="0009140C" w:rsidP="00F02259">
      <w:pPr>
        <w:rPr>
          <w:rFonts w:ascii="Montserrat" w:hAnsi="Montserrat"/>
          <w:sz w:val="20"/>
          <w:szCs w:val="20"/>
        </w:rPr>
      </w:pPr>
      <w:r w:rsidRPr="0009140C">
        <w:rPr>
          <w:rFonts w:ascii="Montserrat" w:hAnsi="Montserrat"/>
          <w:sz w:val="20"/>
          <w:szCs w:val="20"/>
        </w:rPr>
        <w:t xml:space="preserve">When asked about their personal health, survey respondents in the WRHC area rated their current health and wellness as good (average score=3.37) and their current ability to access health care services as good (average score=3.02); however, both scores were the lowest average scores when compared to similar-sized markets. </w:t>
      </w:r>
    </w:p>
    <w:p w14:paraId="2B093207" w14:textId="77777777" w:rsidR="00F02259" w:rsidRPr="0009140C" w:rsidRDefault="00F02259" w:rsidP="00F02259">
      <w:pPr>
        <w:rPr>
          <w:rFonts w:ascii="Montserrat" w:hAnsi="Montserrat"/>
          <w:sz w:val="20"/>
          <w:szCs w:val="20"/>
        </w:rPr>
      </w:pPr>
    </w:p>
    <w:p w14:paraId="4478C58D" w14:textId="77777777" w:rsidR="0009140C" w:rsidRPr="0009140C" w:rsidRDefault="0009140C" w:rsidP="00F02259">
      <w:pPr>
        <w:rPr>
          <w:rFonts w:ascii="Montserrat" w:hAnsi="Montserrat"/>
          <w:bCs/>
          <w:sz w:val="20"/>
          <w:szCs w:val="20"/>
        </w:rPr>
      </w:pPr>
      <w:r w:rsidRPr="0009140C">
        <w:rPr>
          <w:rFonts w:ascii="Montserrat" w:hAnsi="Montserrat"/>
          <w:sz w:val="20"/>
          <w:szCs w:val="20"/>
        </w:rPr>
        <w:t xml:space="preserve">CHR data indicate that Tripp County </w:t>
      </w:r>
      <w:bookmarkStart w:id="11" w:name="_Hlk69387729"/>
      <w:r w:rsidRPr="0009140C">
        <w:rPr>
          <w:rFonts w:ascii="Montserrat" w:hAnsi="Montserrat"/>
          <w:sz w:val="20"/>
          <w:szCs w:val="20"/>
        </w:rPr>
        <w:t>fares worse than the average county in South Dakota for personal health and well-being and for community health conditions.</w:t>
      </w:r>
      <w:bookmarkEnd w:id="11"/>
      <w:r w:rsidRPr="0009140C">
        <w:rPr>
          <w:rFonts w:ascii="Montserrat" w:hAnsi="Montserrat"/>
          <w:sz w:val="20"/>
          <w:szCs w:val="20"/>
        </w:rPr>
        <w:t xml:space="preserve"> The following areas of concern were identified for further discussion </w:t>
      </w:r>
      <w:bookmarkStart w:id="12" w:name="_Hlk67469878"/>
      <w:r w:rsidRPr="0009140C">
        <w:rPr>
          <w:rFonts w:ascii="Montserrat" w:hAnsi="Montserrat"/>
          <w:sz w:val="20"/>
          <w:szCs w:val="20"/>
        </w:rPr>
        <w:t>(in no particular order).</w:t>
      </w:r>
      <w:bookmarkEnd w:id="12"/>
      <w:r w:rsidRPr="0009140C">
        <w:rPr>
          <w:rFonts w:ascii="Montserrat" w:hAnsi="Montserrat"/>
          <w:sz w:val="20"/>
          <w:szCs w:val="20"/>
        </w:rPr>
        <w:br/>
      </w:r>
      <w:r w:rsidRPr="0009140C">
        <w:rPr>
          <w:rFonts w:ascii="Montserrat" w:hAnsi="Montserrat"/>
          <w:sz w:val="20"/>
          <w:szCs w:val="20"/>
        </w:rPr>
        <w:br/>
      </w:r>
      <w:r w:rsidRPr="0009140C">
        <w:rPr>
          <w:rFonts w:ascii="Montserrat" w:hAnsi="Montserrat"/>
          <w:b/>
          <w:sz w:val="20"/>
          <w:szCs w:val="20"/>
        </w:rPr>
        <w:t>Identified Health Needs</w:t>
      </w:r>
    </w:p>
    <w:p w14:paraId="683F7CA0" w14:textId="77777777" w:rsidR="0009140C" w:rsidRPr="00F60A14" w:rsidRDefault="0009140C" w:rsidP="00F02259">
      <w:pPr>
        <w:rPr>
          <w:rFonts w:ascii="Montserrat" w:hAnsi="Montserrat"/>
          <w:sz w:val="20"/>
          <w:szCs w:val="20"/>
        </w:rPr>
      </w:pPr>
      <w:r w:rsidRPr="00F60A14">
        <w:rPr>
          <w:rFonts w:ascii="Montserrat" w:hAnsi="Montserrat"/>
          <w:b/>
          <w:sz w:val="20"/>
          <w:szCs w:val="20"/>
        </w:rPr>
        <w:t>Access to Providers and Quality Health Care</w:t>
      </w:r>
      <w:r w:rsidRPr="00F60A14">
        <w:rPr>
          <w:rFonts w:ascii="Montserrat" w:hAnsi="Montserrat"/>
          <w:sz w:val="20"/>
          <w:szCs w:val="20"/>
        </w:rPr>
        <w:br/>
        <w:t xml:space="preserve">Despite survey respondents in the WRHC area rating their own ability to access health care as good (average score=3.02), when they were asked about the most important health care issues impacting their community, access to health care services and providers was the top issue followed by quality health care. And respondents rated the overall quality of health care in their community as less than good (average score=2.88); a score which is the lowest when compared to similar markets. </w:t>
      </w:r>
      <w:r w:rsidRPr="00F60A14">
        <w:rPr>
          <w:rFonts w:ascii="Montserrat" w:hAnsi="Montserrat"/>
          <w:sz w:val="20"/>
          <w:szCs w:val="20"/>
        </w:rPr>
        <w:br/>
      </w:r>
    </w:p>
    <w:p w14:paraId="669CEE20" w14:textId="77777777" w:rsidR="0009140C" w:rsidRDefault="0009140C" w:rsidP="00F02259">
      <w:pPr>
        <w:rPr>
          <w:rFonts w:ascii="Montserrat" w:hAnsi="Montserrat"/>
          <w:sz w:val="20"/>
          <w:szCs w:val="20"/>
        </w:rPr>
      </w:pPr>
      <w:r w:rsidRPr="00F60A14">
        <w:rPr>
          <w:rFonts w:ascii="Montserrat" w:hAnsi="Montserrat"/>
          <w:sz w:val="20"/>
          <w:szCs w:val="20"/>
        </w:rPr>
        <w:t xml:space="preserve">While most respondents in the WRHC area have a primary care provider (86%), one in five respondents have not seen a provider for a routine checkup or screening in the past year. For the 22 percent of respondents who indicated that they or a family member did not receive needed medical care in the past year (which is the highest rate when compared to similar-sized markets), long wait times, inconvenient hours, a lack of providers, and not feeling welcome were cited as top reasons, followed by cost and the inability to pay. </w:t>
      </w:r>
      <w:r w:rsidRPr="0009140C">
        <w:rPr>
          <w:rFonts w:ascii="Montserrat" w:hAnsi="Montserrat"/>
          <w:sz w:val="20"/>
          <w:szCs w:val="20"/>
        </w:rPr>
        <w:t xml:space="preserve">In addition, nearly all survey respondents in the WRHC area reported traveling outside of their community to receive health care services in the past three years (90%). When asked why, most of those who traveled for care indicated that they needed specialty care or the needed services were not available locally (86%), followed by 34 percent who were referred by a physician and 30 percent who sought better or higher quality care elsewhere. </w:t>
      </w:r>
      <w:r w:rsidRPr="0009140C">
        <w:rPr>
          <w:rFonts w:ascii="Montserrat" w:hAnsi="Montserrat"/>
          <w:sz w:val="20"/>
          <w:szCs w:val="20"/>
        </w:rPr>
        <w:br/>
      </w:r>
      <w:r w:rsidRPr="0009140C">
        <w:rPr>
          <w:rFonts w:ascii="Montserrat" w:hAnsi="Montserrat"/>
          <w:sz w:val="20"/>
          <w:szCs w:val="20"/>
        </w:rPr>
        <w:br/>
        <w:t>CHR data indicate that when compared to similar-sized markets, the WRHC area has lower/better than average ratios of population to providers, with 1,114 people for every primary care physician, 928 people per dentist, and 234 people per mental health care provider. Despite this coverage, CHR data also indicate that when compared to similar-sized markets, the WRHC area has the highest rate of preventable hospital stays among Medicare enrollees (5,510 hospital stays per 100,000 people enrolled in Medicare might have been prevented by outpatient treatment), the lowest mammography screening rate (36%), and the lowest flu vaccination rate (18%).</w:t>
      </w:r>
      <w:r w:rsidRPr="00F60A14">
        <w:rPr>
          <w:rFonts w:ascii="Montserrat" w:hAnsi="Montserrat"/>
          <w:sz w:val="20"/>
          <w:szCs w:val="20"/>
        </w:rPr>
        <w:br/>
      </w:r>
      <w:r w:rsidRPr="00F60A14">
        <w:rPr>
          <w:rFonts w:ascii="Montserrat" w:hAnsi="Montserrat"/>
          <w:sz w:val="20"/>
          <w:szCs w:val="20"/>
        </w:rPr>
        <w:br/>
      </w:r>
      <w:r w:rsidRPr="0009140C">
        <w:rPr>
          <w:rFonts w:ascii="Montserrat" w:hAnsi="Montserrat"/>
          <w:sz w:val="20"/>
          <w:szCs w:val="20"/>
        </w:rPr>
        <w:t>When the 30 percent of respondents who rated their own ability to access health care as poor or f</w:t>
      </w:r>
      <w:r w:rsidRPr="00F60A14">
        <w:rPr>
          <w:rFonts w:ascii="Montserrat" w:hAnsi="Montserrat"/>
          <w:sz w:val="20"/>
          <w:szCs w:val="20"/>
        </w:rPr>
        <w:t xml:space="preserve">air were asked to explain why they did so, responses focused on a lack of providers in general as well as a lack of specialty care in their community. The vast majority of survey respondents in the WRHC area indicated that there are health care services they would like to see offered or improved in their community (82%). When these respondents were asked which health care services they would like to see offered or improved, </w:t>
      </w:r>
      <w:r w:rsidRPr="00F60A14">
        <w:t>most said</w:t>
      </w:r>
      <w:r w:rsidRPr="00F60A14">
        <w:rPr>
          <w:rFonts w:ascii="Montserrat" w:hAnsi="Montserrat"/>
          <w:sz w:val="20"/>
          <w:szCs w:val="20"/>
        </w:rPr>
        <w:t xml:space="preserve"> labor and delivery (85%), followed by walk-in/urgent care (53%), OBGYN/women’s care (49%), family medicine/primary care (32%), dermatology (29%), cancer care (29%), long term care/nursing homes (27%), pediatrics/children’s care (23%), behavioral and mental health services (23%), general surgery (21%), and heart care (20%).</w:t>
      </w:r>
    </w:p>
    <w:p w14:paraId="0F71582C" w14:textId="77777777" w:rsidR="00B05186" w:rsidRDefault="00B05186" w:rsidP="00F02259">
      <w:pPr>
        <w:rPr>
          <w:rFonts w:ascii="Montserrat" w:hAnsi="Montserrat"/>
          <w:sz w:val="20"/>
          <w:szCs w:val="20"/>
        </w:rPr>
      </w:pPr>
    </w:p>
    <w:p w14:paraId="2D681FF6" w14:textId="750A8232" w:rsidR="0009140C" w:rsidRDefault="00767A2C" w:rsidP="00F02259">
      <w:pPr>
        <w:rPr>
          <w:rFonts w:ascii="Montserrat" w:hAnsi="Montserrat"/>
          <w:sz w:val="20"/>
          <w:szCs w:val="20"/>
        </w:rPr>
      </w:pPr>
      <w:commentRangeStart w:id="13"/>
      <w:r w:rsidRPr="00262BE7">
        <w:rPr>
          <w:rFonts w:ascii="Montserrat" w:hAnsi="Montserrat"/>
          <w:sz w:val="20"/>
          <w:szCs w:val="20"/>
        </w:rPr>
        <w:t xml:space="preserve">During the stakeholder meeting, participants acknowledged that access to services has been a challenge, particularly over the past year. The hospital shared that they are actively recruiting for multiple roles to help address this issue. While the county’s provider-to-resident ratios may align with state averages in areas like mental health, there was consensus that additional access is still needed. Home health services continue to offer a valuable option for residents with mobility or transportation </w:t>
      </w:r>
      <w:r w:rsidR="00DB2EED" w:rsidRPr="00262BE7">
        <w:rPr>
          <w:rFonts w:ascii="Montserrat" w:hAnsi="Montserrat"/>
          <w:sz w:val="20"/>
          <w:szCs w:val="20"/>
        </w:rPr>
        <w:t>barriers but</w:t>
      </w:r>
      <w:r w:rsidRPr="00262BE7">
        <w:rPr>
          <w:rFonts w:ascii="Montserrat" w:hAnsi="Montserrat"/>
          <w:sz w:val="20"/>
          <w:szCs w:val="20"/>
        </w:rPr>
        <w:t xml:space="preserve"> staffing shortages and referral requirements have ma</w:t>
      </w:r>
      <w:r w:rsidR="00DB2EED" w:rsidRPr="00262BE7">
        <w:rPr>
          <w:rFonts w:ascii="Montserrat" w:hAnsi="Montserrat"/>
          <w:sz w:val="20"/>
          <w:szCs w:val="20"/>
        </w:rPr>
        <w:t>k</w:t>
      </w:r>
      <w:r w:rsidRPr="00262BE7">
        <w:rPr>
          <w:rFonts w:ascii="Montserrat" w:hAnsi="Montserrat"/>
          <w:sz w:val="20"/>
          <w:szCs w:val="20"/>
        </w:rPr>
        <w:t>e it difficult to fully leverage this resource.</w:t>
      </w:r>
      <w:commentRangeEnd w:id="13"/>
      <w:r w:rsidR="004B581E" w:rsidRPr="00262BE7">
        <w:rPr>
          <w:rStyle w:val="CommentReference"/>
        </w:rPr>
        <w:commentReference w:id="13"/>
      </w:r>
    </w:p>
    <w:p w14:paraId="12F8A288" w14:textId="77777777" w:rsidR="00767A2C" w:rsidRDefault="00767A2C" w:rsidP="00F02259">
      <w:pPr>
        <w:rPr>
          <w:rFonts w:ascii="Montserrat" w:hAnsi="Montserrat"/>
          <w:sz w:val="20"/>
          <w:szCs w:val="20"/>
        </w:rPr>
      </w:pP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D204C0" w:rsidRPr="006D3CA8" w14:paraId="5BD4B80D" w14:textId="77777777" w:rsidTr="00CE51B9">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BEADAB2" w14:textId="77777777" w:rsidR="00D204C0" w:rsidRPr="006D3CA8" w:rsidRDefault="00D204C0" w:rsidP="00CE51B9">
            <w:pPr>
              <w:rPr>
                <w:rFonts w:ascii="Montserrat" w:hAnsi="Montserrat" w:cs="Calibri"/>
                <w:bCs/>
                <w:color w:val="000000"/>
                <w:sz w:val="20"/>
                <w:szCs w:val="20"/>
                <w:shd w:val="clear" w:color="auto" w:fill="FFFFFF"/>
              </w:rPr>
            </w:pPr>
            <w:r w:rsidRPr="006D3CA8">
              <w:rPr>
                <w:rFonts w:ascii="Montserrat" w:hAnsi="Montserrat"/>
                <w:b/>
                <w:bCs/>
                <w:sz w:val="20"/>
                <w:szCs w:val="20"/>
              </w:rPr>
              <w:t xml:space="preserve">Local Asset </w:t>
            </w:r>
            <w:commentRangeStart w:id="14"/>
            <w:r w:rsidRPr="006D3CA8">
              <w:rPr>
                <w:rFonts w:ascii="Montserrat" w:hAnsi="Montserrat"/>
                <w:b/>
                <w:bCs/>
                <w:sz w:val="20"/>
                <w:szCs w:val="20"/>
              </w:rPr>
              <w:t>Mapping</w:t>
            </w:r>
            <w:commentRangeEnd w:id="14"/>
            <w:r>
              <w:rPr>
                <w:rStyle w:val="CommentReference"/>
              </w:rPr>
              <w:commentReference w:id="14"/>
            </w:r>
          </w:p>
        </w:tc>
      </w:tr>
      <w:tr w:rsidR="00D204C0" w:rsidRPr="006D3CA8" w14:paraId="7015CACC" w14:textId="77777777" w:rsidTr="00CE51B9">
        <w:trPr>
          <w:trHeight w:val="300"/>
        </w:trPr>
        <w:tc>
          <w:tcPr>
            <w:tcW w:w="4942" w:type="dxa"/>
            <w:tcBorders>
              <w:top w:val="single" w:sz="6" w:space="0" w:color="auto"/>
              <w:left w:val="single" w:sz="6" w:space="0" w:color="auto"/>
              <w:bottom w:val="single" w:sz="6" w:space="0" w:color="auto"/>
              <w:right w:val="single" w:sz="6" w:space="0" w:color="auto"/>
            </w:tcBorders>
          </w:tcPr>
          <w:p w14:paraId="4A8E9907" w14:textId="77777777" w:rsidR="009322DD" w:rsidRPr="009322DD" w:rsidRDefault="009322DD" w:rsidP="009322DD">
            <w:pPr>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Insurance Resources:</w:t>
            </w:r>
          </w:p>
          <w:p w14:paraId="74FB2A02" w14:textId="2C466DB5" w:rsidR="009322DD" w:rsidRPr="009322DD" w:rsidRDefault="009322DD" w:rsidP="00CE51B9">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SD DHS Prescription Assistance Program: 605-773-3656 </w:t>
            </w:r>
          </w:p>
          <w:p w14:paraId="62877693" w14:textId="7C49C40D" w:rsidR="009322DD"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The Insurance Center: 605-842-3260 </w:t>
            </w:r>
          </w:p>
          <w:p w14:paraId="10FCCD05" w14:textId="12010C04" w:rsidR="009322DD" w:rsidRPr="009322DD" w:rsidRDefault="009322DD" w:rsidP="00CE51B9">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Southern Dakota Insurance Agency: 605-775-2097 </w:t>
            </w:r>
          </w:p>
          <w:p w14:paraId="4D51F822" w14:textId="4354F725" w:rsidR="009322DD"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SD Medicaid / DSS: 800-305-3064 </w:t>
            </w:r>
          </w:p>
          <w:p w14:paraId="5CA90D7C" w14:textId="0B906A72" w:rsidR="009322DD"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American Family: 605-842-8300 </w:t>
            </w:r>
          </w:p>
          <w:p w14:paraId="5C7745C8" w14:textId="2A10B618" w:rsidR="009322DD"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Dakota Care: 605-842-3260 </w:t>
            </w:r>
          </w:p>
          <w:p w14:paraId="66BCED89" w14:textId="088D2F3D" w:rsidR="009322DD"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Bank West: 605-842-3004 </w:t>
            </w:r>
          </w:p>
          <w:p w14:paraId="78F17F7A" w14:textId="319FB701" w:rsidR="009322DD"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First Fidelity: 605-842-3811 </w:t>
            </w:r>
          </w:p>
          <w:p w14:paraId="0AA5BF51" w14:textId="429D961C" w:rsidR="00D204C0" w:rsidRPr="009322DD" w:rsidRDefault="009322DD" w:rsidP="009322DD">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State Farm: 605-842-0470</w:t>
            </w:r>
          </w:p>
        </w:tc>
        <w:tc>
          <w:tcPr>
            <w:tcW w:w="4402" w:type="dxa"/>
            <w:tcBorders>
              <w:top w:val="single" w:sz="6" w:space="0" w:color="auto"/>
              <w:left w:val="single" w:sz="6" w:space="0" w:color="auto"/>
              <w:bottom w:val="single" w:sz="6" w:space="0" w:color="auto"/>
              <w:right w:val="single" w:sz="6" w:space="0" w:color="auto"/>
            </w:tcBorders>
            <w:hideMark/>
          </w:tcPr>
          <w:p w14:paraId="42D8E441" w14:textId="77777777" w:rsidR="00DE04F6" w:rsidRPr="00DE04F6" w:rsidRDefault="00DE04F6" w:rsidP="00DE04F6">
            <w:pPr>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Health Care Resources:</w:t>
            </w:r>
          </w:p>
          <w:p w14:paraId="15B96228" w14:textId="5762A6A7" w:rsidR="00DE04F6" w:rsidRPr="00DE04F6" w:rsidRDefault="00DE04F6" w:rsidP="00DE04F6">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Winner Regional Health: 605-842-7100 </w:t>
            </w:r>
          </w:p>
          <w:p w14:paraId="0CA029FE" w14:textId="0E58BEF2" w:rsidR="00DE04F6" w:rsidRPr="00DE04F6" w:rsidRDefault="00DE04F6" w:rsidP="00DE04F6">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Southern Plains Behavioral Health </w:t>
            </w:r>
          </w:p>
          <w:p w14:paraId="7777A9A5" w14:textId="77777777" w:rsidR="00DE04F6" w:rsidRPr="00DE04F6" w:rsidRDefault="00DE04F6" w:rsidP="00DE04F6">
            <w:pPr>
              <w:pStyle w:val="ListParagraph"/>
              <w:ind w:left="257"/>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Services: 605-842-1465 </w:t>
            </w:r>
          </w:p>
          <w:p w14:paraId="4CEAC276" w14:textId="5BCF1B7D" w:rsidR="00DE04F6" w:rsidRPr="00DE04F6" w:rsidRDefault="00DE04F6" w:rsidP="00DE04F6">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National Suicide Prevention Hotline: 800-273-8255 or dial 988 </w:t>
            </w:r>
          </w:p>
          <w:p w14:paraId="65330986" w14:textId="1ADB4AAC" w:rsidR="00DE04F6" w:rsidRPr="00DE04F6" w:rsidRDefault="00DE04F6" w:rsidP="00DE04F6">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NAMI of South Dakota: 605-271-1871 </w:t>
            </w:r>
          </w:p>
          <w:p w14:paraId="72013FA8" w14:textId="64070EF6" w:rsidR="00DE04F6" w:rsidRPr="00DE04F6" w:rsidRDefault="00DE04F6" w:rsidP="00DE04F6">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SD Helpline Center: 211 </w:t>
            </w:r>
          </w:p>
          <w:p w14:paraId="34F3F20A" w14:textId="13474137" w:rsidR="00DE04F6" w:rsidRPr="00DE04F6" w:rsidRDefault="00DE04F6" w:rsidP="00DE04F6">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Community Connections: 605-842-1708 </w:t>
            </w:r>
          </w:p>
          <w:p w14:paraId="5C02BCE7" w14:textId="78920A1F" w:rsidR="00D204C0" w:rsidRPr="000B63B5" w:rsidRDefault="00D204C0" w:rsidP="00BB0169">
            <w:pPr>
              <w:pStyle w:val="ListParagraph"/>
              <w:ind w:left="257"/>
              <w:rPr>
                <w:rFonts w:ascii="Montserrat" w:hAnsi="Montserrat" w:cs="Calibri"/>
                <w:color w:val="000000"/>
                <w:sz w:val="20"/>
                <w:szCs w:val="20"/>
                <w:shd w:val="clear" w:color="auto" w:fill="FFFFFF"/>
              </w:rPr>
            </w:pPr>
          </w:p>
        </w:tc>
      </w:tr>
    </w:tbl>
    <w:p w14:paraId="7F64DFCE" w14:textId="77777777" w:rsidR="00D204C0" w:rsidRPr="00F60A14" w:rsidRDefault="00D204C0" w:rsidP="00F02259">
      <w:pPr>
        <w:rPr>
          <w:rFonts w:ascii="Montserrat" w:hAnsi="Montserrat"/>
          <w:sz w:val="20"/>
          <w:szCs w:val="20"/>
        </w:rPr>
      </w:pPr>
    </w:p>
    <w:p w14:paraId="0E9EEE25" w14:textId="77777777" w:rsidR="0009140C" w:rsidRPr="00F60A14" w:rsidRDefault="0009140C" w:rsidP="00F02259">
      <w:pPr>
        <w:rPr>
          <w:rFonts w:ascii="Montserrat" w:hAnsi="Montserrat"/>
          <w:sz w:val="20"/>
          <w:szCs w:val="20"/>
        </w:rPr>
      </w:pPr>
      <w:r w:rsidRPr="00F60A14">
        <w:rPr>
          <w:rFonts w:ascii="Montserrat" w:hAnsi="Montserrat"/>
          <w:b/>
          <w:sz w:val="20"/>
          <w:szCs w:val="20"/>
        </w:rPr>
        <w:t>Access to Affordable Health Care</w:t>
      </w:r>
      <w:r w:rsidRPr="00F60A14">
        <w:rPr>
          <w:rFonts w:ascii="Montserrat" w:hAnsi="Montserrat"/>
          <w:sz w:val="20"/>
          <w:szCs w:val="20"/>
        </w:rPr>
        <w:br/>
        <w:t>Cost and the ability to afford needed health care was identified as one of the top health care concerns that survey respondents and their families in the WRHC area face on a regular basis. In addition, for the 22 percent of respondents who indicated that they have not had a routine checkup or screening in the past year (which is the highest rate when compared to similar-sized markets), cost and the inability to pay for health care services was cited as one of the top reasons, behind long wait times and inconvenient hours. </w:t>
      </w:r>
    </w:p>
    <w:p w14:paraId="358E117B" w14:textId="77777777" w:rsidR="00AB54E6" w:rsidRDefault="0009140C" w:rsidP="00F02259">
      <w:pPr>
        <w:rPr>
          <w:rFonts w:ascii="Montserrat" w:hAnsi="Montserrat"/>
          <w:sz w:val="20"/>
          <w:szCs w:val="20"/>
        </w:rPr>
      </w:pPr>
      <w:r w:rsidRPr="0009140C">
        <w:rPr>
          <w:rFonts w:ascii="Montserrat" w:hAnsi="Montserrat"/>
          <w:sz w:val="20"/>
          <w:szCs w:val="20"/>
        </w:rPr>
        <w:br/>
        <w:t>Most people need some form of medical care in their lives and having health insurance helps to cover those medical costs. In fact, research has shown that having health coverage is associated with better health-related outcomes</w:t>
      </w:r>
      <w:r w:rsidRPr="00F60A14">
        <w:footnoteReference w:id="3"/>
      </w:r>
      <w:r w:rsidRPr="0009140C">
        <w:rPr>
          <w:rFonts w:ascii="Montserrat" w:hAnsi="Montserrat"/>
          <w:sz w:val="20"/>
          <w:szCs w:val="20"/>
        </w:rPr>
        <w:t>. In the WRHC market area, 16 percent of people have no health insurance coverage, which is the highest rate when compared to similar-sized markets.</w:t>
      </w:r>
      <w:r w:rsidRPr="0009140C">
        <w:rPr>
          <w:rFonts w:ascii="Montserrat" w:hAnsi="Montserrat"/>
          <w:sz w:val="20"/>
          <w:szCs w:val="20"/>
        </w:rPr>
        <w:br/>
      </w:r>
      <w:r w:rsidRPr="0009140C">
        <w:rPr>
          <w:rFonts w:ascii="Montserrat" w:hAnsi="Montserrat"/>
          <w:sz w:val="20"/>
          <w:szCs w:val="20"/>
        </w:rPr>
        <w:br/>
        <w:t>Adding to the difficulty in accessing affordable health care in the WRHC area is the economic climate. Survey respondents in the WRHC area rated the employment and economic opportunities in their community as less than good (average score=2.69); a score which is the lowest when compared to similar markets). CHR data indicate that the WRHC market area has the highest child poverty rate (21%), one of the lowest median household incomes ($58,195), and the highest percentage of people with limited access to healthy foods (12% of people have low income and do not live near a grocery store) when compared to similar-sized markets. These economic challenges can be heightened for single-parent families which tend to have fewer resources, time, income, and flexibility – and CHR data indicate that 22 percent of children in the WRHC area live in a household headed by a single parent (the highest percentage among similar-sized markets).</w:t>
      </w:r>
    </w:p>
    <w:p w14:paraId="340AB81C" w14:textId="77777777" w:rsidR="00AB54E6" w:rsidRDefault="00AB54E6" w:rsidP="00F02259">
      <w:pPr>
        <w:rPr>
          <w:rFonts w:ascii="Montserrat" w:hAnsi="Montserrat"/>
          <w:sz w:val="20"/>
          <w:szCs w:val="20"/>
        </w:rPr>
      </w:pPr>
    </w:p>
    <w:p w14:paraId="1EF4E0A7" w14:textId="77777777" w:rsidR="00BB0169" w:rsidRDefault="00F27F17" w:rsidP="00F02259">
      <w:pPr>
        <w:rPr>
          <w:rFonts w:ascii="Montserrat" w:hAnsi="Montserrat"/>
          <w:sz w:val="20"/>
          <w:szCs w:val="20"/>
        </w:rPr>
      </w:pPr>
      <w:r w:rsidRPr="00CB3C52">
        <w:rPr>
          <w:rFonts w:ascii="Montserrat" w:hAnsi="Montserrat"/>
          <w:sz w:val="20"/>
          <w:szCs w:val="20"/>
          <w:shd w:val="clear" w:color="auto" w:fill="FFFFFF" w:themeFill="background1"/>
        </w:rPr>
        <w:t>Affordability challenges extend beyond healthcare into other areas of daily life. Stakeholder meeting participants highlighted rising costs of care and health insurance, compounded by increases in rent, mortgage payments, and food expenses, all contributing to greater financial strain for residents. The hospital does offer resources for individuals in need of financial support, including uncompensated care, to help ease some of these burdens</w:t>
      </w:r>
      <w:r w:rsidRPr="00CB3C52">
        <w:rPr>
          <w:rFonts w:ascii="Montserrat" w:hAnsi="Montserrat"/>
          <w:sz w:val="20"/>
          <w:szCs w:val="20"/>
        </w:rPr>
        <w:t>.</w:t>
      </w:r>
      <w:r w:rsidR="0009140C" w:rsidRPr="0009140C">
        <w:rPr>
          <w:rFonts w:ascii="Montserrat" w:hAnsi="Montserrat"/>
          <w:sz w:val="20"/>
          <w:szCs w:val="20"/>
        </w:rPr>
        <w:br/>
      </w: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BB0169" w:rsidRPr="006D3CA8" w14:paraId="7899A7AF" w14:textId="77777777" w:rsidTr="00593028">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3A8E1A74" w14:textId="77777777" w:rsidR="00BB0169" w:rsidRPr="006D3CA8" w:rsidRDefault="00BB0169" w:rsidP="00593028">
            <w:pPr>
              <w:rPr>
                <w:rFonts w:ascii="Montserrat" w:hAnsi="Montserrat" w:cs="Calibri"/>
                <w:bCs/>
                <w:color w:val="000000"/>
                <w:sz w:val="20"/>
                <w:szCs w:val="20"/>
                <w:shd w:val="clear" w:color="auto" w:fill="FFFFFF"/>
              </w:rPr>
            </w:pPr>
            <w:r w:rsidRPr="006D3CA8">
              <w:rPr>
                <w:rFonts w:ascii="Montserrat" w:hAnsi="Montserrat"/>
                <w:b/>
                <w:bCs/>
                <w:sz w:val="20"/>
                <w:szCs w:val="20"/>
              </w:rPr>
              <w:t xml:space="preserve">Local Asset </w:t>
            </w:r>
            <w:commentRangeStart w:id="15"/>
            <w:r w:rsidRPr="006D3CA8">
              <w:rPr>
                <w:rFonts w:ascii="Montserrat" w:hAnsi="Montserrat"/>
                <w:b/>
                <w:bCs/>
                <w:sz w:val="20"/>
                <w:szCs w:val="20"/>
              </w:rPr>
              <w:t>Mapping</w:t>
            </w:r>
            <w:commentRangeEnd w:id="15"/>
            <w:r>
              <w:rPr>
                <w:rStyle w:val="CommentReference"/>
              </w:rPr>
              <w:commentReference w:id="15"/>
            </w:r>
          </w:p>
        </w:tc>
      </w:tr>
      <w:tr w:rsidR="00BB0169" w:rsidRPr="000B63B5" w14:paraId="3E22516A" w14:textId="77777777" w:rsidTr="00593028">
        <w:trPr>
          <w:trHeight w:val="300"/>
        </w:trPr>
        <w:tc>
          <w:tcPr>
            <w:tcW w:w="4942" w:type="dxa"/>
            <w:tcBorders>
              <w:top w:val="single" w:sz="6" w:space="0" w:color="auto"/>
              <w:left w:val="single" w:sz="6" w:space="0" w:color="auto"/>
              <w:bottom w:val="single" w:sz="6" w:space="0" w:color="auto"/>
              <w:right w:val="single" w:sz="6" w:space="0" w:color="auto"/>
            </w:tcBorders>
          </w:tcPr>
          <w:p w14:paraId="39C2D2B8" w14:textId="77777777" w:rsidR="00BB0169" w:rsidRPr="009322DD" w:rsidRDefault="00BB0169" w:rsidP="00593028">
            <w:pPr>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Insurance Resources:</w:t>
            </w:r>
          </w:p>
          <w:p w14:paraId="021AB749"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SD DHS Prescription Assistance Program: 605-773-3656 </w:t>
            </w:r>
          </w:p>
          <w:p w14:paraId="55F62836"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The Insurance Center: 605-842-3260 </w:t>
            </w:r>
          </w:p>
          <w:p w14:paraId="5F717E67"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Southern Dakota Insurance Agency: 605-775-2097 </w:t>
            </w:r>
          </w:p>
          <w:p w14:paraId="200B1DA5"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SD Medicaid / DSS: 800-305-3064 </w:t>
            </w:r>
          </w:p>
          <w:p w14:paraId="657D0FD1"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American Family: 605-842-8300 </w:t>
            </w:r>
          </w:p>
          <w:p w14:paraId="09D4ACB5"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Dakota Care: 605-842-3260 </w:t>
            </w:r>
          </w:p>
          <w:p w14:paraId="3EF23ED2"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Bank West: 605-842-3004 </w:t>
            </w:r>
          </w:p>
          <w:p w14:paraId="6E60D86D"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 xml:space="preserve">First Fidelity: 605-842-3811 </w:t>
            </w:r>
          </w:p>
          <w:p w14:paraId="145BBB25" w14:textId="77777777" w:rsidR="00BB0169" w:rsidRPr="009322DD"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9322DD">
              <w:rPr>
                <w:rFonts w:ascii="Montserrat" w:hAnsi="Montserrat" w:cs="Calibri"/>
                <w:color w:val="000000"/>
                <w:sz w:val="20"/>
                <w:szCs w:val="20"/>
                <w:shd w:val="clear" w:color="auto" w:fill="FFFFFF"/>
              </w:rPr>
              <w:t>State Farm: 605-842-0470</w:t>
            </w:r>
          </w:p>
        </w:tc>
        <w:tc>
          <w:tcPr>
            <w:tcW w:w="4402" w:type="dxa"/>
            <w:tcBorders>
              <w:top w:val="single" w:sz="6" w:space="0" w:color="auto"/>
              <w:left w:val="single" w:sz="6" w:space="0" w:color="auto"/>
              <w:bottom w:val="single" w:sz="6" w:space="0" w:color="auto"/>
              <w:right w:val="single" w:sz="6" w:space="0" w:color="auto"/>
            </w:tcBorders>
            <w:hideMark/>
          </w:tcPr>
          <w:p w14:paraId="1E274380" w14:textId="77777777" w:rsidR="00BB0169" w:rsidRPr="00DE04F6" w:rsidRDefault="00BB0169" w:rsidP="00593028">
            <w:pPr>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Health Care Resources:</w:t>
            </w:r>
          </w:p>
          <w:p w14:paraId="63553CCC" w14:textId="77777777" w:rsidR="00BB0169" w:rsidRPr="00DE04F6"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Winner Regional Health: 605-842-7100 </w:t>
            </w:r>
          </w:p>
          <w:p w14:paraId="580A39E5" w14:textId="77777777" w:rsidR="00BB0169" w:rsidRPr="00DE04F6"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Southern Plains Behavioral Health </w:t>
            </w:r>
          </w:p>
          <w:p w14:paraId="1B5BF397" w14:textId="77777777" w:rsidR="00BB0169" w:rsidRPr="00DE04F6" w:rsidRDefault="00BB0169" w:rsidP="00593028">
            <w:pPr>
              <w:pStyle w:val="ListParagraph"/>
              <w:ind w:left="257"/>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Services: 605-842-1465 </w:t>
            </w:r>
          </w:p>
          <w:p w14:paraId="319CA2D3" w14:textId="77777777" w:rsidR="00BB0169" w:rsidRPr="00DE04F6"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National Suicide Prevention Hotline: 800-273-8255 or dial 988 </w:t>
            </w:r>
          </w:p>
          <w:p w14:paraId="611F509E" w14:textId="77777777" w:rsidR="00BB0169" w:rsidRPr="00DE04F6"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NAMI of South Dakota: 605-271-1871 </w:t>
            </w:r>
          </w:p>
          <w:p w14:paraId="0964A0AF" w14:textId="77777777" w:rsidR="00BB0169" w:rsidRPr="00DE04F6"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SD Helpline Center: 211 </w:t>
            </w:r>
          </w:p>
          <w:p w14:paraId="74750089" w14:textId="77777777" w:rsidR="00BB0169" w:rsidRPr="00DE04F6" w:rsidRDefault="00BB0169" w:rsidP="00593028">
            <w:pPr>
              <w:pStyle w:val="ListParagraph"/>
              <w:numPr>
                <w:ilvl w:val="0"/>
                <w:numId w:val="32"/>
              </w:numPr>
              <w:ind w:left="257" w:hanging="193"/>
              <w:rPr>
                <w:rFonts w:ascii="Montserrat" w:hAnsi="Montserrat" w:cs="Calibri"/>
                <w:color w:val="000000"/>
                <w:sz w:val="20"/>
                <w:szCs w:val="20"/>
                <w:shd w:val="clear" w:color="auto" w:fill="FFFFFF"/>
              </w:rPr>
            </w:pPr>
            <w:r w:rsidRPr="00DE04F6">
              <w:rPr>
                <w:rFonts w:ascii="Montserrat" w:hAnsi="Montserrat" w:cs="Calibri"/>
                <w:color w:val="000000"/>
                <w:sz w:val="20"/>
                <w:szCs w:val="20"/>
                <w:shd w:val="clear" w:color="auto" w:fill="FFFFFF"/>
              </w:rPr>
              <w:t xml:space="preserve">Community Connections: 605-842-1708 </w:t>
            </w:r>
          </w:p>
          <w:p w14:paraId="47A272FE" w14:textId="77777777" w:rsidR="00BB0169" w:rsidRPr="000B63B5" w:rsidRDefault="00BB0169" w:rsidP="00593028">
            <w:pPr>
              <w:pStyle w:val="ListParagraph"/>
              <w:ind w:left="257"/>
              <w:rPr>
                <w:rFonts w:ascii="Montserrat" w:hAnsi="Montserrat" w:cs="Calibri"/>
                <w:color w:val="000000"/>
                <w:sz w:val="20"/>
                <w:szCs w:val="20"/>
                <w:shd w:val="clear" w:color="auto" w:fill="FFFFFF"/>
              </w:rPr>
            </w:pPr>
          </w:p>
        </w:tc>
      </w:tr>
    </w:tbl>
    <w:p w14:paraId="5624EA1B" w14:textId="77777777" w:rsidR="00D204C0" w:rsidRPr="00F60A14" w:rsidRDefault="00D204C0" w:rsidP="00F02259">
      <w:pPr>
        <w:rPr>
          <w:rFonts w:ascii="Montserrat" w:hAnsi="Montserrat"/>
          <w:sz w:val="20"/>
          <w:szCs w:val="20"/>
        </w:rPr>
      </w:pPr>
    </w:p>
    <w:p w14:paraId="264CB4C9" w14:textId="77777777" w:rsidR="00F60A14" w:rsidRDefault="0009140C" w:rsidP="00F02259">
      <w:pPr>
        <w:rPr>
          <w:rFonts w:ascii="Montserrat" w:hAnsi="Montserrat"/>
          <w:sz w:val="20"/>
          <w:szCs w:val="20"/>
        </w:rPr>
      </w:pPr>
      <w:r w:rsidRPr="00F60A14">
        <w:rPr>
          <w:rFonts w:ascii="Montserrat" w:hAnsi="Montserrat"/>
          <w:b/>
          <w:sz w:val="20"/>
          <w:szCs w:val="20"/>
        </w:rPr>
        <w:t xml:space="preserve">Healthy Living </w:t>
      </w:r>
      <w:r w:rsidRPr="00F60A14">
        <w:rPr>
          <w:rFonts w:ascii="Montserrat" w:hAnsi="Montserrat"/>
          <w:bCs/>
          <w:sz w:val="20"/>
          <w:szCs w:val="20"/>
        </w:rPr>
        <w:br/>
      </w:r>
      <w:r w:rsidRPr="00F60A14">
        <w:rPr>
          <w:rFonts w:ascii="Montserrat" w:hAnsi="Montserrat"/>
          <w:sz w:val="20"/>
          <w:szCs w:val="20"/>
        </w:rPr>
        <w:t>Certain areas of the country, particularly tribal lands and surrounding communities such as those in the WRHC market area, have long experienced lower health status when compared with other parts of the country. Disparities in health outcomes, as a result of systems, policies, and social and personal factors are prevalent.</w:t>
      </w:r>
    </w:p>
    <w:p w14:paraId="380B81EF" w14:textId="77777777" w:rsidR="00F27F17" w:rsidRDefault="00F27F17" w:rsidP="00F02259">
      <w:pPr>
        <w:rPr>
          <w:rFonts w:ascii="Montserrat" w:hAnsi="Montserrat"/>
          <w:sz w:val="20"/>
          <w:szCs w:val="20"/>
        </w:rPr>
      </w:pPr>
    </w:p>
    <w:p w14:paraId="7420BB9E" w14:textId="77777777" w:rsidR="00F60A14" w:rsidRDefault="0009140C" w:rsidP="00F02259">
      <w:pPr>
        <w:rPr>
          <w:rFonts w:ascii="Montserrat" w:hAnsi="Montserrat"/>
          <w:sz w:val="20"/>
          <w:szCs w:val="20"/>
        </w:rPr>
      </w:pPr>
      <w:r w:rsidRPr="0009140C">
        <w:rPr>
          <w:rFonts w:ascii="Montserrat" w:hAnsi="Montserrat"/>
          <w:sz w:val="20"/>
          <w:szCs w:val="20"/>
        </w:rPr>
        <w:t xml:space="preserve">Survey respondents in the WRHC area rated their own personal health and wellness as good (average score=3.37); however, this is the lowest average score when compared to similar-sized markets. Respondents also rated access to </w:t>
      </w:r>
      <w:r w:rsidRPr="00F60A14">
        <w:rPr>
          <w:rFonts w:ascii="Montserrat" w:hAnsi="Montserrat"/>
          <w:sz w:val="20"/>
          <w:szCs w:val="20"/>
        </w:rPr>
        <w:t xml:space="preserve">physical activity and exercise opportunities in their community as good (average score=3.21); however, this is also the lowest average score when compared to similar-sized markets. </w:t>
      </w:r>
      <w:r w:rsidRPr="0009140C">
        <w:rPr>
          <w:rFonts w:ascii="Montserrat" w:hAnsi="Montserrat"/>
          <w:sz w:val="20"/>
          <w:szCs w:val="20"/>
        </w:rPr>
        <w:t xml:space="preserve">In addition, </w:t>
      </w:r>
      <w:r w:rsidRPr="00F60A14">
        <w:rPr>
          <w:rFonts w:ascii="Montserrat" w:hAnsi="Montserrat"/>
          <w:sz w:val="20"/>
          <w:szCs w:val="20"/>
        </w:rPr>
        <w:t xml:space="preserve">survey respondents rated access to healthy and nutritional foods in their community as slightly less than good (average score=2.95). </w:t>
      </w:r>
      <w:r w:rsidRPr="00F60A14">
        <w:rPr>
          <w:rFonts w:ascii="Montserrat" w:hAnsi="Montserrat"/>
          <w:sz w:val="20"/>
          <w:szCs w:val="20"/>
        </w:rPr>
        <w:br/>
      </w:r>
      <w:r w:rsidRPr="00F60A14">
        <w:rPr>
          <w:rFonts w:ascii="Montserrat" w:hAnsi="Montserrat"/>
          <w:sz w:val="20"/>
          <w:szCs w:val="20"/>
        </w:rPr>
        <w:br/>
        <w:t xml:space="preserve">When survey respondents </w:t>
      </w:r>
      <w:r w:rsidRPr="0009140C">
        <w:rPr>
          <w:rFonts w:ascii="Montserrat" w:hAnsi="Montserrat"/>
          <w:sz w:val="20"/>
          <w:szCs w:val="20"/>
        </w:rPr>
        <w:t xml:space="preserve">in the WRHC area </w:t>
      </w:r>
      <w:r w:rsidRPr="00F60A14">
        <w:rPr>
          <w:rFonts w:ascii="Montserrat" w:hAnsi="Montserrat"/>
          <w:sz w:val="20"/>
          <w:szCs w:val="20"/>
        </w:rPr>
        <w:t xml:space="preserve">were asked about their biggest health care concerns for themselves and their family (concerns they face on a regular basis), chronic health issues were among the top concerns along with affordability and access to health care providers. The most commonly cited chronic health concerns included viral illnesses, diabetes, and obesity/weight. </w:t>
      </w:r>
      <w:r w:rsidRPr="00F60A14">
        <w:rPr>
          <w:rFonts w:ascii="Montserrat" w:hAnsi="Montserrat"/>
          <w:sz w:val="20"/>
          <w:szCs w:val="20"/>
        </w:rPr>
        <w:br/>
      </w:r>
      <w:r w:rsidRPr="00F60A14">
        <w:rPr>
          <w:rFonts w:ascii="Montserrat" w:hAnsi="Montserrat"/>
          <w:sz w:val="20"/>
          <w:szCs w:val="20"/>
        </w:rPr>
        <w:br/>
        <w:t>According to CHR data, one in five adults in the WRHC area consider themselves to be in fair or poor health (19%), which is the highest percentage when compared to similar-sized markets. It is also important to note that when compared to similar-sized markets, the WRHC area has the highest rate of diabetes (10%), obesity (41%), physical inactivity (29%), limited access to healthy foods (12%</w:t>
      </w:r>
      <w:r w:rsidRPr="0009140C">
        <w:rPr>
          <w:rFonts w:ascii="Montserrat" w:hAnsi="Montserrat"/>
          <w:sz w:val="20"/>
          <w:szCs w:val="20"/>
        </w:rPr>
        <w:t xml:space="preserve"> of people have low income and do not live near a grocery store</w:t>
      </w:r>
      <w:r w:rsidRPr="00F60A14">
        <w:rPr>
          <w:rFonts w:ascii="Montserrat" w:hAnsi="Montserrat"/>
          <w:sz w:val="20"/>
          <w:szCs w:val="20"/>
        </w:rPr>
        <w:t>), adult smokers (23%), teen births (37 teen births per 1,000 females ages 15 to 19), driving deaths involving alcohol (73%), and injury deaths (139 deaths due to injury per 100,000 people).</w:t>
      </w:r>
    </w:p>
    <w:p w14:paraId="27FAD0CF" w14:textId="77777777" w:rsidR="00F60A14" w:rsidRDefault="00F60A14" w:rsidP="00F02259">
      <w:pPr>
        <w:rPr>
          <w:rFonts w:ascii="Montserrat" w:hAnsi="Montserrat"/>
          <w:sz w:val="20"/>
          <w:szCs w:val="20"/>
        </w:rPr>
      </w:pPr>
    </w:p>
    <w:p w14:paraId="1F3B662D" w14:textId="01357FB5" w:rsidR="00C44D5F" w:rsidRDefault="002542EE" w:rsidP="00BB0169">
      <w:pPr>
        <w:shd w:val="clear" w:color="auto" w:fill="FFFFFF" w:themeFill="background1"/>
        <w:rPr>
          <w:rFonts w:ascii="Montserrat" w:hAnsi="Montserrat"/>
          <w:sz w:val="20"/>
          <w:szCs w:val="20"/>
        </w:rPr>
      </w:pPr>
      <w:r w:rsidRPr="00CB3C52">
        <w:rPr>
          <w:rFonts w:ascii="Montserrat" w:hAnsi="Montserrat"/>
          <w:sz w:val="20"/>
          <w:szCs w:val="20"/>
        </w:rPr>
        <w:t>Healthy living was a topic during the stakeholder meeting, particularly in relation to access to nutritious food. Participants observed that healthier food options tend to be more affordable in larger towns nearby, while higher costs in smaller communities continue to limit demand and reinforce existing challenges. Several members referenced past initiatives like farmers markets and similar efforts, but noted that these often fade without dedicated leadership and the time commitment needed to sustain them.</w:t>
      </w:r>
    </w:p>
    <w:p w14:paraId="14414B82" w14:textId="77777777" w:rsidR="002542EE" w:rsidRDefault="002542EE" w:rsidP="00F02259">
      <w:pPr>
        <w:rPr>
          <w:rFonts w:ascii="Montserrat" w:hAnsi="Montserrat"/>
          <w:sz w:val="20"/>
          <w:szCs w:val="20"/>
        </w:rPr>
      </w:pP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0B63B5" w:rsidRPr="006D3CA8" w14:paraId="5C653FB3" w14:textId="77777777" w:rsidTr="00CE51B9">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62150B74" w14:textId="77777777" w:rsidR="000B63B5" w:rsidRPr="006D3CA8" w:rsidRDefault="000B63B5" w:rsidP="00CE51B9">
            <w:pPr>
              <w:rPr>
                <w:rFonts w:ascii="Montserrat" w:hAnsi="Montserrat" w:cs="Calibri"/>
                <w:bCs/>
                <w:color w:val="000000"/>
                <w:sz w:val="20"/>
                <w:szCs w:val="20"/>
                <w:shd w:val="clear" w:color="auto" w:fill="FFFFFF"/>
              </w:rPr>
            </w:pPr>
            <w:r w:rsidRPr="006D3CA8">
              <w:rPr>
                <w:rFonts w:ascii="Montserrat" w:hAnsi="Montserrat"/>
                <w:b/>
                <w:bCs/>
                <w:sz w:val="20"/>
                <w:szCs w:val="20"/>
              </w:rPr>
              <w:t xml:space="preserve">Local Asset </w:t>
            </w:r>
            <w:commentRangeStart w:id="16"/>
            <w:r w:rsidRPr="006D3CA8">
              <w:rPr>
                <w:rFonts w:ascii="Montserrat" w:hAnsi="Montserrat"/>
                <w:b/>
                <w:bCs/>
                <w:sz w:val="20"/>
                <w:szCs w:val="20"/>
              </w:rPr>
              <w:t>Mapping</w:t>
            </w:r>
            <w:commentRangeEnd w:id="16"/>
            <w:r>
              <w:rPr>
                <w:rStyle w:val="CommentReference"/>
              </w:rPr>
              <w:commentReference w:id="16"/>
            </w:r>
          </w:p>
        </w:tc>
      </w:tr>
      <w:tr w:rsidR="000B63B5" w:rsidRPr="006D3CA8" w14:paraId="502972DD" w14:textId="77777777" w:rsidTr="00CE51B9">
        <w:trPr>
          <w:trHeight w:val="300"/>
        </w:trPr>
        <w:tc>
          <w:tcPr>
            <w:tcW w:w="4942" w:type="dxa"/>
            <w:tcBorders>
              <w:top w:val="single" w:sz="6" w:space="0" w:color="auto"/>
              <w:left w:val="single" w:sz="6" w:space="0" w:color="auto"/>
              <w:bottom w:val="single" w:sz="6" w:space="0" w:color="auto"/>
              <w:right w:val="single" w:sz="6" w:space="0" w:color="auto"/>
            </w:tcBorders>
          </w:tcPr>
          <w:p w14:paraId="0BCEED00" w14:textId="521424F0" w:rsidR="00052A49" w:rsidRPr="00052A49" w:rsidRDefault="00052A49" w:rsidP="00CE51B9">
            <w:pPr>
              <w:pStyle w:val="ListParagraph"/>
              <w:numPr>
                <w:ilvl w:val="0"/>
                <w:numId w:val="32"/>
              </w:numPr>
              <w:ind w:left="257" w:hanging="193"/>
              <w:rPr>
                <w:rFonts w:ascii="Montserrat" w:hAnsi="Montserrat" w:cs="Calibri"/>
                <w:color w:val="000000"/>
                <w:sz w:val="20"/>
                <w:szCs w:val="20"/>
                <w:shd w:val="clear" w:color="auto" w:fill="FFFFFF"/>
              </w:rPr>
            </w:pPr>
            <w:r w:rsidRPr="00052A49">
              <w:rPr>
                <w:rFonts w:ascii="Montserrat" w:hAnsi="Montserrat" w:cs="Calibri"/>
                <w:color w:val="000000"/>
                <w:sz w:val="20"/>
                <w:szCs w:val="20"/>
                <w:shd w:val="clear" w:color="auto" w:fill="FFFFFF"/>
              </w:rPr>
              <w:t xml:space="preserve">Rural Office of Community Services: 605-842-1226 </w:t>
            </w:r>
          </w:p>
          <w:p w14:paraId="1C66D95E" w14:textId="77777777" w:rsidR="00052A49" w:rsidRPr="00052A49" w:rsidRDefault="00052A49" w:rsidP="00052A49">
            <w:pPr>
              <w:pStyle w:val="ListParagraph"/>
              <w:numPr>
                <w:ilvl w:val="0"/>
                <w:numId w:val="32"/>
              </w:numPr>
              <w:ind w:left="257" w:hanging="193"/>
              <w:rPr>
                <w:rFonts w:ascii="Montserrat" w:hAnsi="Montserrat" w:cs="Calibri"/>
                <w:color w:val="000000"/>
                <w:sz w:val="20"/>
                <w:szCs w:val="20"/>
                <w:shd w:val="clear" w:color="auto" w:fill="FFFFFF"/>
              </w:rPr>
            </w:pPr>
            <w:r w:rsidRPr="00052A49">
              <w:rPr>
                <w:rFonts w:ascii="Montserrat" w:hAnsi="Montserrat" w:cs="Calibri"/>
                <w:color w:val="000000"/>
                <w:sz w:val="20"/>
                <w:szCs w:val="20"/>
                <w:shd w:val="clear" w:color="auto" w:fill="FFFFFF"/>
              </w:rPr>
              <w:t xml:space="preserve">Winner Regional Health Clinic: 605-842-2626 </w:t>
            </w:r>
          </w:p>
          <w:p w14:paraId="30AD9FC0" w14:textId="77777777" w:rsidR="00052A49" w:rsidRPr="00052A49" w:rsidRDefault="00052A49" w:rsidP="00052A49">
            <w:pPr>
              <w:pStyle w:val="ListParagraph"/>
              <w:numPr>
                <w:ilvl w:val="0"/>
                <w:numId w:val="32"/>
              </w:numPr>
              <w:ind w:left="257" w:hanging="193"/>
              <w:rPr>
                <w:rFonts w:ascii="Montserrat" w:hAnsi="Montserrat" w:cs="Calibri"/>
                <w:color w:val="000000"/>
                <w:sz w:val="20"/>
                <w:szCs w:val="20"/>
                <w:shd w:val="clear" w:color="auto" w:fill="FFFFFF"/>
              </w:rPr>
            </w:pPr>
            <w:r w:rsidRPr="00052A49">
              <w:rPr>
                <w:rFonts w:ascii="Montserrat" w:hAnsi="Montserrat" w:cs="Calibri"/>
                <w:color w:val="000000"/>
                <w:sz w:val="20"/>
                <w:szCs w:val="20"/>
                <w:shd w:val="clear" w:color="auto" w:fill="FFFFFF"/>
              </w:rPr>
              <w:t xml:space="preserve">Winner Social Services: 605-842-0400 </w:t>
            </w:r>
          </w:p>
          <w:p w14:paraId="334998B6" w14:textId="0FD64FDC" w:rsidR="000B63B5" w:rsidRPr="00052A49" w:rsidRDefault="00052A49" w:rsidP="00052A49">
            <w:pPr>
              <w:pStyle w:val="ListParagraph"/>
              <w:numPr>
                <w:ilvl w:val="0"/>
                <w:numId w:val="32"/>
              </w:numPr>
              <w:ind w:left="257" w:hanging="193"/>
              <w:rPr>
                <w:rFonts w:ascii="Montserrat" w:hAnsi="Montserrat" w:cs="Calibri"/>
                <w:color w:val="000000"/>
                <w:sz w:val="20"/>
                <w:szCs w:val="20"/>
                <w:shd w:val="clear" w:color="auto" w:fill="FFFFFF"/>
              </w:rPr>
            </w:pPr>
            <w:r w:rsidRPr="00052A49">
              <w:rPr>
                <w:rFonts w:ascii="Montserrat" w:hAnsi="Montserrat" w:cs="Calibri"/>
                <w:color w:val="000000"/>
                <w:sz w:val="20"/>
                <w:szCs w:val="20"/>
                <w:shd w:val="clear" w:color="auto" w:fill="FFFFFF"/>
              </w:rPr>
              <w:t>SD Tobacco QuitLine: 866-SD-QUITS</w:t>
            </w:r>
          </w:p>
        </w:tc>
        <w:tc>
          <w:tcPr>
            <w:tcW w:w="4402" w:type="dxa"/>
            <w:tcBorders>
              <w:top w:val="single" w:sz="6" w:space="0" w:color="auto"/>
              <w:left w:val="single" w:sz="6" w:space="0" w:color="auto"/>
              <w:bottom w:val="single" w:sz="6" w:space="0" w:color="auto"/>
              <w:right w:val="single" w:sz="6" w:space="0" w:color="auto"/>
            </w:tcBorders>
            <w:hideMark/>
          </w:tcPr>
          <w:p w14:paraId="0AEF9984" w14:textId="7EA89C68" w:rsidR="00D204C0" w:rsidRPr="00D204C0" w:rsidRDefault="00D204C0" w:rsidP="00CE51B9">
            <w:pPr>
              <w:pStyle w:val="ListParagraph"/>
              <w:numPr>
                <w:ilvl w:val="0"/>
                <w:numId w:val="32"/>
              </w:numPr>
              <w:ind w:left="257" w:hanging="193"/>
              <w:rPr>
                <w:rFonts w:ascii="Montserrat" w:hAnsi="Montserrat" w:cs="Calibri"/>
                <w:color w:val="000000"/>
                <w:sz w:val="20"/>
                <w:szCs w:val="20"/>
                <w:shd w:val="clear" w:color="auto" w:fill="FFFFFF"/>
              </w:rPr>
            </w:pPr>
            <w:r w:rsidRPr="00D204C0">
              <w:rPr>
                <w:rFonts w:ascii="Montserrat" w:hAnsi="Montserrat" w:cs="Calibri"/>
                <w:color w:val="000000"/>
                <w:sz w:val="20"/>
                <w:szCs w:val="20"/>
                <w:shd w:val="clear" w:color="auto" w:fill="FFFFFF"/>
              </w:rPr>
              <w:t xml:space="preserve">Tripp County Community Health Services:  605-842-7166 </w:t>
            </w:r>
          </w:p>
          <w:p w14:paraId="24E10F75" w14:textId="77777777" w:rsidR="00D204C0" w:rsidRPr="00D204C0" w:rsidRDefault="00D204C0" w:rsidP="00D204C0">
            <w:pPr>
              <w:pStyle w:val="ListParagraph"/>
              <w:numPr>
                <w:ilvl w:val="0"/>
                <w:numId w:val="32"/>
              </w:numPr>
              <w:ind w:left="257" w:hanging="193"/>
              <w:rPr>
                <w:rFonts w:ascii="Montserrat" w:hAnsi="Montserrat" w:cs="Calibri"/>
                <w:color w:val="000000"/>
                <w:sz w:val="20"/>
                <w:szCs w:val="20"/>
                <w:shd w:val="clear" w:color="auto" w:fill="FFFFFF"/>
              </w:rPr>
            </w:pPr>
            <w:r w:rsidRPr="00D204C0">
              <w:rPr>
                <w:rFonts w:ascii="Montserrat" w:hAnsi="Montserrat" w:cs="Calibri"/>
                <w:color w:val="000000"/>
                <w:sz w:val="20"/>
                <w:szCs w:val="20"/>
                <w:shd w:val="clear" w:color="auto" w:fill="FFFFFF"/>
              </w:rPr>
              <w:t xml:space="preserve">Physique Fitness Studio: 605-840-4924 </w:t>
            </w:r>
          </w:p>
          <w:p w14:paraId="691ABF50" w14:textId="77777777" w:rsidR="00D204C0" w:rsidRPr="00D204C0" w:rsidRDefault="00D204C0" w:rsidP="00D204C0">
            <w:pPr>
              <w:pStyle w:val="ListParagraph"/>
              <w:numPr>
                <w:ilvl w:val="0"/>
                <w:numId w:val="32"/>
              </w:numPr>
              <w:ind w:left="257" w:hanging="193"/>
              <w:rPr>
                <w:rFonts w:ascii="Montserrat" w:hAnsi="Montserrat" w:cs="Calibri"/>
                <w:color w:val="000000"/>
                <w:sz w:val="20"/>
                <w:szCs w:val="20"/>
                <w:shd w:val="clear" w:color="auto" w:fill="FFFFFF"/>
              </w:rPr>
            </w:pPr>
            <w:r w:rsidRPr="00D204C0">
              <w:rPr>
                <w:rFonts w:ascii="Montserrat" w:hAnsi="Montserrat" w:cs="Calibri"/>
                <w:color w:val="000000"/>
                <w:sz w:val="20"/>
                <w:szCs w:val="20"/>
                <w:shd w:val="clear" w:color="auto" w:fill="FFFFFF"/>
              </w:rPr>
              <w:t xml:space="preserve">Performance Fitness: 605-840-4492 </w:t>
            </w:r>
          </w:p>
          <w:p w14:paraId="29743A10" w14:textId="258531A7" w:rsidR="000B63B5" w:rsidRPr="000B63B5" w:rsidRDefault="00D204C0" w:rsidP="00D204C0">
            <w:pPr>
              <w:pStyle w:val="ListParagraph"/>
              <w:numPr>
                <w:ilvl w:val="0"/>
                <w:numId w:val="32"/>
              </w:numPr>
              <w:ind w:left="257" w:hanging="193"/>
              <w:rPr>
                <w:rFonts w:ascii="Montserrat" w:hAnsi="Montserrat" w:cs="Calibri"/>
                <w:color w:val="000000"/>
                <w:sz w:val="20"/>
                <w:szCs w:val="20"/>
                <w:shd w:val="clear" w:color="auto" w:fill="FFFFFF"/>
              </w:rPr>
            </w:pPr>
            <w:r w:rsidRPr="00D204C0">
              <w:rPr>
                <w:rFonts w:ascii="Montserrat" w:hAnsi="Montserrat" w:cs="Calibri"/>
                <w:color w:val="000000"/>
                <w:sz w:val="20"/>
                <w:szCs w:val="20"/>
                <w:shd w:val="clear" w:color="auto" w:fill="FFFFFF"/>
              </w:rPr>
              <w:t xml:space="preserve">The Body Shop Gym and Fitness: 605-830-2585 </w:t>
            </w:r>
          </w:p>
          <w:p w14:paraId="6AE43746" w14:textId="77777777" w:rsidR="000B63B5" w:rsidRPr="000B63B5" w:rsidRDefault="000B63B5" w:rsidP="00CE51B9">
            <w:pPr>
              <w:pStyle w:val="ListParagraph"/>
              <w:rPr>
                <w:rFonts w:ascii="Montserrat" w:hAnsi="Montserrat" w:cs="Calibri"/>
                <w:color w:val="000000"/>
                <w:sz w:val="20"/>
                <w:szCs w:val="20"/>
                <w:shd w:val="clear" w:color="auto" w:fill="FFFFFF"/>
              </w:rPr>
            </w:pPr>
          </w:p>
        </w:tc>
      </w:tr>
    </w:tbl>
    <w:p w14:paraId="2FD6E4D2" w14:textId="77777777" w:rsidR="000B63B5" w:rsidRPr="00F60A14" w:rsidRDefault="000B63B5" w:rsidP="00F02259">
      <w:pPr>
        <w:rPr>
          <w:rFonts w:ascii="Montserrat" w:hAnsi="Montserrat"/>
          <w:sz w:val="20"/>
          <w:szCs w:val="20"/>
        </w:rPr>
      </w:pPr>
    </w:p>
    <w:p w14:paraId="6AB8F6B2" w14:textId="77777777" w:rsidR="00B37CD4" w:rsidRDefault="0009140C" w:rsidP="00F02259">
      <w:pPr>
        <w:rPr>
          <w:rFonts w:ascii="Montserrat" w:hAnsi="Montserrat"/>
          <w:sz w:val="20"/>
          <w:szCs w:val="20"/>
        </w:rPr>
      </w:pPr>
      <w:r w:rsidRPr="00F60A14">
        <w:rPr>
          <w:rFonts w:ascii="Montserrat" w:hAnsi="Montserrat"/>
          <w:b/>
          <w:sz w:val="20"/>
          <w:szCs w:val="20"/>
        </w:rPr>
        <w:t>Public Transportation</w:t>
      </w:r>
      <w:r w:rsidRPr="00F60A14">
        <w:rPr>
          <w:rFonts w:ascii="Montserrat" w:hAnsi="Montserrat"/>
          <w:bCs/>
          <w:sz w:val="20"/>
          <w:szCs w:val="20"/>
        </w:rPr>
        <w:t xml:space="preserve"> </w:t>
      </w:r>
      <w:r w:rsidRPr="00F60A14">
        <w:rPr>
          <w:rFonts w:ascii="Montserrat" w:hAnsi="Montserrat"/>
          <w:bCs/>
          <w:sz w:val="20"/>
          <w:szCs w:val="20"/>
        </w:rPr>
        <w:br/>
      </w:r>
      <w:r w:rsidRPr="00F60A14">
        <w:rPr>
          <w:rFonts w:ascii="Montserrat" w:hAnsi="Montserrat"/>
          <w:sz w:val="20"/>
          <w:szCs w:val="20"/>
        </w:rPr>
        <w:t>Transportation systems help ensure that people can reach everyday destinations, such as jobs, schools, healthy food outlets, and health care facilities, safely and reliably. Public transportation services play an important role for people who are unable to drive, people without access to personal vehicles, children, individuals with disabilities, and older adults</w:t>
      </w:r>
      <w:r w:rsidRPr="00F60A14">
        <w:footnoteReference w:id="4"/>
      </w:r>
      <w:r w:rsidRPr="00F60A14">
        <w:rPr>
          <w:rFonts w:ascii="Montserrat" w:hAnsi="Montserrat"/>
          <w:sz w:val="20"/>
          <w:szCs w:val="20"/>
        </w:rPr>
        <w:t xml:space="preserve">. </w:t>
      </w:r>
      <w:r w:rsidRPr="00F60A14">
        <w:rPr>
          <w:rFonts w:ascii="Montserrat" w:hAnsi="Montserrat"/>
          <w:sz w:val="20"/>
          <w:szCs w:val="20"/>
        </w:rPr>
        <w:br/>
      </w:r>
      <w:r w:rsidRPr="00F60A14">
        <w:rPr>
          <w:rFonts w:ascii="Montserrat" w:hAnsi="Montserrat"/>
          <w:sz w:val="20"/>
          <w:szCs w:val="20"/>
        </w:rPr>
        <w:br/>
        <w:t xml:space="preserve">Respondents in the WRHC area rated community access to daily transportation as less than good (average score=2.77), and the average score is lower than the comparison group average. When respondents who rated community access to daily transportation as poor or fair were asked why they did so, respondents referenced few to no public transportation options available in their community. Respondents also indicated that for those who have access to public transportation, routes and hours of operation are extremely limited and inconvenient. </w:t>
      </w:r>
    </w:p>
    <w:p w14:paraId="3B89FFC4" w14:textId="77777777" w:rsidR="00B37CD4" w:rsidRDefault="00B37CD4" w:rsidP="00F02259">
      <w:pPr>
        <w:rPr>
          <w:rFonts w:ascii="Montserrat" w:hAnsi="Montserrat"/>
          <w:sz w:val="20"/>
          <w:szCs w:val="20"/>
        </w:rPr>
      </w:pPr>
    </w:p>
    <w:p w14:paraId="34C28B8E" w14:textId="2988C4A0" w:rsidR="0009140C" w:rsidRDefault="008D07EE" w:rsidP="00F02259">
      <w:pPr>
        <w:rPr>
          <w:rFonts w:ascii="Montserrat" w:hAnsi="Montserrat"/>
          <w:sz w:val="20"/>
          <w:szCs w:val="20"/>
        </w:rPr>
      </w:pPr>
      <w:r w:rsidRPr="00CB3C52">
        <w:rPr>
          <w:rFonts w:ascii="Montserrat" w:hAnsi="Montserrat"/>
          <w:sz w:val="20"/>
          <w:szCs w:val="20"/>
          <w:shd w:val="clear" w:color="auto" w:fill="FFFFFF" w:themeFill="background1"/>
        </w:rPr>
        <w:t xml:space="preserve">Limited public transportation is available in the City of Winner and a few surrounding </w:t>
      </w:r>
      <w:r w:rsidR="00B36BDC" w:rsidRPr="00CB3C52">
        <w:rPr>
          <w:rFonts w:ascii="Montserrat" w:hAnsi="Montserrat"/>
          <w:sz w:val="20"/>
          <w:szCs w:val="20"/>
          <w:shd w:val="clear" w:color="auto" w:fill="FFFFFF" w:themeFill="background1"/>
        </w:rPr>
        <w:t>miles</w:t>
      </w:r>
      <w:r w:rsidRPr="00CB3C52">
        <w:rPr>
          <w:rFonts w:ascii="Montserrat" w:hAnsi="Montserrat"/>
          <w:sz w:val="20"/>
          <w:szCs w:val="20"/>
          <w:shd w:val="clear" w:color="auto" w:fill="FFFFFF" w:themeFill="background1"/>
        </w:rPr>
        <w:t xml:space="preserve"> through the Rural Office of Community Services (ROCS). Stakeholder meeting participants emphasized that while the service is valuable, not everyone may be eligible or aware that they can use it. Although there is ongoing demand for transportation, the feasibility of a government or hospital-led service was questioned due to cost concerns. It was suggested that other organizations might be better suited to provide transportation through a volunteer-based model</w:t>
      </w:r>
      <w:r w:rsidRPr="00B36BDC">
        <w:rPr>
          <w:rFonts w:ascii="Montserrat" w:hAnsi="Montserrat"/>
          <w:sz w:val="20"/>
          <w:szCs w:val="20"/>
          <w:highlight w:val="lightGray"/>
        </w:rPr>
        <w:t>.</w:t>
      </w:r>
      <w:r w:rsidR="0009140C" w:rsidRPr="00F60A14">
        <w:rPr>
          <w:rFonts w:ascii="Montserrat" w:hAnsi="Montserrat"/>
          <w:sz w:val="20"/>
          <w:szCs w:val="20"/>
        </w:rPr>
        <w:br/>
      </w: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0B63B5" w:rsidRPr="006D3CA8" w14:paraId="1986E78C" w14:textId="77777777" w:rsidTr="00CE51B9">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999BA24" w14:textId="77777777" w:rsidR="000B63B5" w:rsidRPr="006D3CA8" w:rsidRDefault="000B63B5" w:rsidP="00CE51B9">
            <w:pPr>
              <w:rPr>
                <w:rFonts w:ascii="Montserrat" w:hAnsi="Montserrat" w:cs="Calibri"/>
                <w:bCs/>
                <w:color w:val="000000"/>
                <w:sz w:val="20"/>
                <w:szCs w:val="20"/>
                <w:shd w:val="clear" w:color="auto" w:fill="FFFFFF"/>
              </w:rPr>
            </w:pPr>
            <w:r w:rsidRPr="006D3CA8">
              <w:rPr>
                <w:rFonts w:ascii="Montserrat" w:hAnsi="Montserrat"/>
                <w:b/>
                <w:bCs/>
                <w:sz w:val="20"/>
                <w:szCs w:val="20"/>
              </w:rPr>
              <w:t xml:space="preserve">Local Asset </w:t>
            </w:r>
            <w:commentRangeStart w:id="17"/>
            <w:r w:rsidRPr="006D3CA8">
              <w:rPr>
                <w:rFonts w:ascii="Montserrat" w:hAnsi="Montserrat"/>
                <w:b/>
                <w:bCs/>
                <w:sz w:val="20"/>
                <w:szCs w:val="20"/>
              </w:rPr>
              <w:t>Mapping</w:t>
            </w:r>
            <w:commentRangeEnd w:id="17"/>
            <w:r>
              <w:rPr>
                <w:rStyle w:val="CommentReference"/>
              </w:rPr>
              <w:commentReference w:id="17"/>
            </w:r>
          </w:p>
        </w:tc>
      </w:tr>
      <w:tr w:rsidR="000B63B5" w:rsidRPr="006D3CA8" w14:paraId="255DCD45" w14:textId="77777777" w:rsidTr="00CE51B9">
        <w:trPr>
          <w:trHeight w:val="300"/>
        </w:trPr>
        <w:tc>
          <w:tcPr>
            <w:tcW w:w="4942" w:type="dxa"/>
            <w:tcBorders>
              <w:top w:val="single" w:sz="6" w:space="0" w:color="auto"/>
              <w:left w:val="single" w:sz="6" w:space="0" w:color="auto"/>
              <w:bottom w:val="single" w:sz="6" w:space="0" w:color="auto"/>
              <w:right w:val="single" w:sz="6" w:space="0" w:color="auto"/>
            </w:tcBorders>
          </w:tcPr>
          <w:p w14:paraId="3F84E6D6" w14:textId="77777777" w:rsidR="009A3B5D" w:rsidRDefault="009A3B5D" w:rsidP="00CE51B9">
            <w:pPr>
              <w:pStyle w:val="ListParagraph"/>
              <w:numPr>
                <w:ilvl w:val="0"/>
                <w:numId w:val="29"/>
              </w:numPr>
              <w:rPr>
                <w:rFonts w:ascii="Montserrat" w:hAnsi="Montserrat" w:cs="Calibri"/>
                <w:color w:val="000000"/>
                <w:sz w:val="20"/>
                <w:szCs w:val="20"/>
                <w:shd w:val="clear" w:color="auto" w:fill="FFFFFF"/>
              </w:rPr>
            </w:pPr>
            <w:r>
              <w:rPr>
                <w:rFonts w:ascii="Montserrat" w:hAnsi="Montserrat" w:cs="Calibri"/>
                <w:color w:val="000000"/>
                <w:sz w:val="20"/>
                <w:szCs w:val="20"/>
                <w:shd w:val="clear" w:color="auto" w:fill="FFFFFF"/>
              </w:rPr>
              <w:t>Winner Regional Transit:  605-842-5633</w:t>
            </w:r>
          </w:p>
          <w:p w14:paraId="66A64999" w14:textId="77777777" w:rsidR="009A3B5D" w:rsidRDefault="009A3B5D" w:rsidP="00CE51B9">
            <w:pPr>
              <w:pStyle w:val="ListParagraph"/>
              <w:numPr>
                <w:ilvl w:val="0"/>
                <w:numId w:val="29"/>
              </w:numPr>
              <w:rPr>
                <w:rFonts w:ascii="Montserrat" w:hAnsi="Montserrat" w:cs="Calibri"/>
                <w:color w:val="000000"/>
                <w:sz w:val="20"/>
                <w:szCs w:val="20"/>
                <w:shd w:val="clear" w:color="auto" w:fill="FFFFFF"/>
              </w:rPr>
            </w:pPr>
            <w:r>
              <w:rPr>
                <w:rFonts w:ascii="Montserrat" w:hAnsi="Montserrat" w:cs="Calibri"/>
                <w:color w:val="000000"/>
                <w:sz w:val="20"/>
                <w:szCs w:val="20"/>
                <w:shd w:val="clear" w:color="auto" w:fill="FFFFFF"/>
              </w:rPr>
              <w:t>Rural Office of Community Services:  605-842-5633</w:t>
            </w:r>
          </w:p>
          <w:p w14:paraId="3ED4C071" w14:textId="5A730229" w:rsidR="009A3B5D" w:rsidRDefault="009A3B5D" w:rsidP="00CE51B9">
            <w:pPr>
              <w:pStyle w:val="ListParagraph"/>
              <w:numPr>
                <w:ilvl w:val="0"/>
                <w:numId w:val="29"/>
              </w:numPr>
              <w:rPr>
                <w:rFonts w:ascii="Montserrat" w:hAnsi="Montserrat" w:cs="Calibri"/>
                <w:color w:val="000000"/>
                <w:sz w:val="20"/>
                <w:szCs w:val="20"/>
                <w:shd w:val="clear" w:color="auto" w:fill="FFFFFF"/>
              </w:rPr>
            </w:pPr>
            <w:r>
              <w:rPr>
                <w:rFonts w:ascii="Montserrat" w:hAnsi="Montserrat" w:cs="Calibri"/>
                <w:color w:val="000000"/>
                <w:sz w:val="20"/>
                <w:szCs w:val="20"/>
                <w:shd w:val="clear" w:color="auto" w:fill="FFFFFF"/>
              </w:rPr>
              <w:t>South Dakota Transportation:  605-961-4926</w:t>
            </w:r>
          </w:p>
          <w:p w14:paraId="676DB20F" w14:textId="38ACACDF" w:rsidR="000B63B5" w:rsidRPr="00416F31" w:rsidRDefault="009A3B5D" w:rsidP="00CE51B9">
            <w:pPr>
              <w:pStyle w:val="ListParagraph"/>
              <w:numPr>
                <w:ilvl w:val="0"/>
                <w:numId w:val="29"/>
              </w:numPr>
              <w:rPr>
                <w:rFonts w:ascii="Montserrat" w:hAnsi="Montserrat" w:cs="Calibri"/>
                <w:color w:val="000000"/>
                <w:sz w:val="20"/>
                <w:szCs w:val="20"/>
                <w:shd w:val="clear" w:color="auto" w:fill="FFFFFF"/>
              </w:rPr>
            </w:pPr>
            <w:r>
              <w:rPr>
                <w:rFonts w:ascii="Montserrat" w:hAnsi="Montserrat" w:cs="Calibri"/>
                <w:color w:val="000000"/>
                <w:sz w:val="20"/>
                <w:szCs w:val="20"/>
                <w:shd w:val="clear" w:color="auto" w:fill="FFFFFF"/>
              </w:rPr>
              <w:t>Med Star Transit:  605-582-6096</w:t>
            </w:r>
          </w:p>
        </w:tc>
        <w:tc>
          <w:tcPr>
            <w:tcW w:w="4402" w:type="dxa"/>
            <w:tcBorders>
              <w:top w:val="single" w:sz="6" w:space="0" w:color="auto"/>
              <w:left w:val="single" w:sz="6" w:space="0" w:color="auto"/>
              <w:bottom w:val="single" w:sz="6" w:space="0" w:color="auto"/>
              <w:right w:val="single" w:sz="6" w:space="0" w:color="auto"/>
            </w:tcBorders>
            <w:hideMark/>
          </w:tcPr>
          <w:p w14:paraId="7654DF3C" w14:textId="7EB41818" w:rsidR="000B63B5" w:rsidRDefault="00405DA9" w:rsidP="00405DA9">
            <w:pPr>
              <w:pStyle w:val="ListParagraph"/>
              <w:numPr>
                <w:ilvl w:val="0"/>
                <w:numId w:val="29"/>
              </w:numPr>
              <w:rPr>
                <w:rFonts w:ascii="Montserrat" w:hAnsi="Montserrat" w:cs="Calibri"/>
                <w:color w:val="000000"/>
                <w:sz w:val="20"/>
                <w:szCs w:val="20"/>
                <w:shd w:val="clear" w:color="auto" w:fill="FFFFFF"/>
              </w:rPr>
            </w:pPr>
            <w:r>
              <w:rPr>
                <w:rFonts w:ascii="Montserrat" w:hAnsi="Montserrat" w:cs="Calibri"/>
                <w:color w:val="000000"/>
                <w:sz w:val="20"/>
                <w:szCs w:val="20"/>
                <w:shd w:val="clear" w:color="auto" w:fill="FFFFFF"/>
              </w:rPr>
              <w:t>C&amp;R Transportation LLC:  605-709-4078</w:t>
            </w:r>
          </w:p>
          <w:p w14:paraId="5E0D5604" w14:textId="74BAE9A5" w:rsidR="00405DA9" w:rsidRDefault="00405DA9" w:rsidP="00405DA9">
            <w:pPr>
              <w:pStyle w:val="ListParagraph"/>
              <w:numPr>
                <w:ilvl w:val="0"/>
                <w:numId w:val="29"/>
              </w:numPr>
              <w:rPr>
                <w:rFonts w:ascii="Montserrat" w:hAnsi="Montserrat" w:cs="Calibri"/>
                <w:color w:val="000000"/>
                <w:sz w:val="20"/>
                <w:szCs w:val="20"/>
                <w:shd w:val="clear" w:color="auto" w:fill="FFFFFF"/>
              </w:rPr>
            </w:pPr>
            <w:r>
              <w:rPr>
                <w:rFonts w:ascii="Montserrat" w:hAnsi="Montserrat" w:cs="Calibri"/>
                <w:color w:val="000000"/>
                <w:sz w:val="20"/>
                <w:szCs w:val="20"/>
                <w:shd w:val="clear" w:color="auto" w:fill="FFFFFF"/>
              </w:rPr>
              <w:t>A to B Transportation:  605-679-0939</w:t>
            </w:r>
          </w:p>
          <w:p w14:paraId="41A2545B" w14:textId="77777777" w:rsidR="00405DA9" w:rsidRPr="00405DA9" w:rsidRDefault="00405DA9" w:rsidP="00405DA9">
            <w:pPr>
              <w:pStyle w:val="ListParagraph"/>
              <w:numPr>
                <w:ilvl w:val="0"/>
                <w:numId w:val="29"/>
              </w:numPr>
              <w:rPr>
                <w:rFonts w:ascii="Montserrat" w:hAnsi="Montserrat" w:cs="Calibri"/>
                <w:color w:val="000000"/>
                <w:sz w:val="20"/>
                <w:szCs w:val="20"/>
                <w:shd w:val="clear" w:color="auto" w:fill="FFFFFF"/>
              </w:rPr>
            </w:pPr>
          </w:p>
          <w:p w14:paraId="3104EF51" w14:textId="77777777" w:rsidR="000B63B5" w:rsidRPr="000B63B5" w:rsidRDefault="000B63B5" w:rsidP="00CE51B9">
            <w:pPr>
              <w:pStyle w:val="ListParagraph"/>
              <w:rPr>
                <w:rFonts w:ascii="Montserrat" w:hAnsi="Montserrat" w:cs="Calibri"/>
                <w:color w:val="000000"/>
                <w:sz w:val="20"/>
                <w:szCs w:val="20"/>
                <w:shd w:val="clear" w:color="auto" w:fill="FFFFFF"/>
              </w:rPr>
            </w:pPr>
          </w:p>
        </w:tc>
      </w:tr>
    </w:tbl>
    <w:p w14:paraId="2977F25E" w14:textId="77777777" w:rsidR="000B63B5" w:rsidRPr="00F60A14" w:rsidRDefault="000B63B5" w:rsidP="00F02259">
      <w:pPr>
        <w:rPr>
          <w:rFonts w:ascii="Montserrat" w:hAnsi="Montserrat"/>
          <w:sz w:val="20"/>
          <w:szCs w:val="20"/>
        </w:rPr>
      </w:pPr>
    </w:p>
    <w:p w14:paraId="4D20D0A4" w14:textId="77777777" w:rsidR="00F60A14" w:rsidRDefault="0009140C" w:rsidP="00F02259">
      <w:pPr>
        <w:rPr>
          <w:rFonts w:ascii="Montserrat" w:hAnsi="Montserrat"/>
          <w:sz w:val="20"/>
          <w:szCs w:val="20"/>
        </w:rPr>
      </w:pPr>
      <w:r w:rsidRPr="00F60A14">
        <w:rPr>
          <w:rFonts w:ascii="Montserrat" w:hAnsi="Montserrat"/>
          <w:b/>
          <w:sz w:val="20"/>
          <w:szCs w:val="20"/>
        </w:rPr>
        <w:t>Long-Term Senior Care</w:t>
      </w:r>
      <w:r w:rsidRPr="00F60A14">
        <w:rPr>
          <w:rFonts w:ascii="Montserrat" w:hAnsi="Montserrat"/>
          <w:bCs/>
          <w:sz w:val="20"/>
          <w:szCs w:val="20"/>
        </w:rPr>
        <w:br/>
      </w:r>
      <w:r w:rsidRPr="00F60A14">
        <w:rPr>
          <w:rFonts w:ascii="Montserrat" w:hAnsi="Montserrat"/>
          <w:sz w:val="20"/>
          <w:szCs w:val="20"/>
        </w:rPr>
        <w:t>Safe, quality, and affordable housing is fundamental to a healthy life. Healthy homes can improve lives and provide a foundation of health for individuals and families, but unhealthy homes can just as easily undermine quality of life and even cause poor or substandard health. A safe, quality, and affordable home is paramount to healthy aging</w:t>
      </w:r>
      <w:r w:rsidRPr="00F60A14">
        <w:rPr>
          <w:rFonts w:ascii="Montserrat" w:hAnsi="Montserrat"/>
          <w:sz w:val="20"/>
          <w:szCs w:val="20"/>
        </w:rPr>
        <w:footnoteReference w:id="5"/>
      </w:r>
      <w:r w:rsidRPr="00F60A14">
        <w:rPr>
          <w:rFonts w:ascii="Montserrat" w:hAnsi="Montserrat"/>
          <w:sz w:val="20"/>
          <w:szCs w:val="20"/>
        </w:rPr>
        <w:t xml:space="preserve">.  </w:t>
      </w:r>
      <w:r w:rsidRPr="00F60A14">
        <w:rPr>
          <w:rFonts w:ascii="Montserrat" w:hAnsi="Montserrat"/>
          <w:sz w:val="20"/>
          <w:szCs w:val="20"/>
        </w:rPr>
        <w:br/>
      </w:r>
      <w:r w:rsidRPr="00F60A14">
        <w:rPr>
          <w:rFonts w:ascii="Montserrat" w:hAnsi="Montserrat"/>
          <w:sz w:val="20"/>
          <w:szCs w:val="20"/>
        </w:rPr>
        <w:br/>
        <w:t xml:space="preserve">Survey respondents in the WRHC area rated the quality of long-term care, nursing homes, and senior housing as fair (average score=2.42). When respondents who rated the quality of long-term care, nursing homes, and senior housing services as poor or fair were asked why they did so, responses referenced limited or no long-term care options along with poor quality among existing facilities. In addition, of survey respondents in the WRHC area who would like to see specific services offered or improved in their community, one-fourth said long-term care and nursing homes (27%). </w:t>
      </w:r>
    </w:p>
    <w:p w14:paraId="3F4DE82A" w14:textId="77777777" w:rsidR="00B36BDC" w:rsidRDefault="00B36BDC" w:rsidP="00F02259">
      <w:pPr>
        <w:rPr>
          <w:rFonts w:ascii="Montserrat" w:hAnsi="Montserrat"/>
          <w:sz w:val="20"/>
          <w:szCs w:val="20"/>
        </w:rPr>
      </w:pPr>
    </w:p>
    <w:p w14:paraId="17C2D428" w14:textId="69A3826D" w:rsidR="00F02259" w:rsidRDefault="001A7375" w:rsidP="00F02259">
      <w:pPr>
        <w:rPr>
          <w:rFonts w:ascii="Montserrat" w:hAnsi="Montserrat"/>
          <w:sz w:val="20"/>
          <w:szCs w:val="20"/>
        </w:rPr>
      </w:pPr>
      <w:r w:rsidRPr="00073DA1">
        <w:rPr>
          <w:rFonts w:ascii="Montserrat" w:hAnsi="Montserrat"/>
          <w:sz w:val="20"/>
          <w:szCs w:val="20"/>
        </w:rPr>
        <w:t>Stakeholder meeting participants agreed that senior housing is a growing need in the community, especially with an aging population that would benefit from assisted living or more advanced care options. While some home care services are available, their reach is limited due to ongoing staffing challenges. One key point of discussion was how the lack of senior housing contributes to broader housing affordability issues</w:t>
      </w:r>
      <w:r w:rsidR="00910C0A" w:rsidRPr="00073DA1">
        <w:rPr>
          <w:rFonts w:ascii="Montserrat" w:hAnsi="Montserrat"/>
          <w:sz w:val="20"/>
          <w:szCs w:val="20"/>
        </w:rPr>
        <w:t xml:space="preserve"> as </w:t>
      </w:r>
      <w:r w:rsidRPr="00073DA1">
        <w:rPr>
          <w:rFonts w:ascii="Montserrat" w:hAnsi="Montserrat"/>
          <w:sz w:val="20"/>
          <w:szCs w:val="20"/>
        </w:rPr>
        <w:t>many older adults are unable to transition out of lower-cost homes that could otherwise support first-time buyers. Additionally, participants highlighted the value of expanding financial literacy education to help residents better prepare for future housing and care needs</w:t>
      </w:r>
      <w:r w:rsidRPr="001A7375">
        <w:rPr>
          <w:rFonts w:ascii="Montserrat" w:hAnsi="Montserrat"/>
          <w:sz w:val="20"/>
          <w:szCs w:val="20"/>
          <w:highlight w:val="lightGray"/>
        </w:rPr>
        <w:t>.</w:t>
      </w:r>
    </w:p>
    <w:p w14:paraId="20CB1F97" w14:textId="77777777" w:rsidR="001A7375" w:rsidRDefault="001A7375" w:rsidP="00F02259">
      <w:pPr>
        <w:rPr>
          <w:rFonts w:ascii="Montserrat" w:hAnsi="Montserrat"/>
          <w:b/>
          <w:sz w:val="20"/>
          <w:szCs w:val="20"/>
        </w:rPr>
      </w:pP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0B63B5" w:rsidRPr="006D3CA8" w14:paraId="1FFB94B5" w14:textId="77777777" w:rsidTr="00CE51B9">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54A6D9BA" w14:textId="77777777" w:rsidR="000B63B5" w:rsidRPr="006D3CA8" w:rsidRDefault="000B63B5" w:rsidP="00CE51B9">
            <w:pPr>
              <w:rPr>
                <w:rFonts w:ascii="Montserrat" w:hAnsi="Montserrat" w:cs="Calibri"/>
                <w:bCs/>
                <w:color w:val="000000"/>
                <w:sz w:val="20"/>
                <w:szCs w:val="20"/>
                <w:shd w:val="clear" w:color="auto" w:fill="FFFFFF"/>
              </w:rPr>
            </w:pPr>
            <w:r w:rsidRPr="006D3CA8">
              <w:rPr>
                <w:rFonts w:ascii="Montserrat" w:hAnsi="Montserrat"/>
                <w:b/>
                <w:bCs/>
                <w:sz w:val="20"/>
                <w:szCs w:val="20"/>
              </w:rPr>
              <w:t xml:space="preserve">Local Asset </w:t>
            </w:r>
            <w:commentRangeStart w:id="18"/>
            <w:r w:rsidRPr="006D3CA8">
              <w:rPr>
                <w:rFonts w:ascii="Montserrat" w:hAnsi="Montserrat"/>
                <w:b/>
                <w:bCs/>
                <w:sz w:val="20"/>
                <w:szCs w:val="20"/>
              </w:rPr>
              <w:t>Mapping</w:t>
            </w:r>
            <w:commentRangeEnd w:id="18"/>
            <w:r>
              <w:rPr>
                <w:rStyle w:val="CommentReference"/>
              </w:rPr>
              <w:commentReference w:id="18"/>
            </w:r>
          </w:p>
        </w:tc>
      </w:tr>
      <w:tr w:rsidR="000B63B5" w:rsidRPr="006D3CA8" w14:paraId="4DBD925C" w14:textId="77777777" w:rsidTr="00CE51B9">
        <w:trPr>
          <w:trHeight w:val="300"/>
        </w:trPr>
        <w:tc>
          <w:tcPr>
            <w:tcW w:w="4942" w:type="dxa"/>
            <w:tcBorders>
              <w:top w:val="single" w:sz="6" w:space="0" w:color="auto"/>
              <w:left w:val="single" w:sz="6" w:space="0" w:color="auto"/>
              <w:bottom w:val="single" w:sz="6" w:space="0" w:color="auto"/>
              <w:right w:val="single" w:sz="6" w:space="0" w:color="auto"/>
            </w:tcBorders>
          </w:tcPr>
          <w:p w14:paraId="1F904368" w14:textId="77777777" w:rsidR="00B47258" w:rsidRPr="00B47258" w:rsidRDefault="00B47258" w:rsidP="00B47258">
            <w:pPr>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LTC Resources:</w:t>
            </w:r>
          </w:p>
          <w:p w14:paraId="7C76A127" w14:textId="77777777" w:rsidR="00B47258"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Winner Regional Long-Term Care: 605-842-7200 </w:t>
            </w:r>
          </w:p>
          <w:p w14:paraId="6E115418" w14:textId="77777777" w:rsidR="00B47258"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Elder Inn: 605-842-0390 </w:t>
            </w:r>
          </w:p>
          <w:p w14:paraId="29D41189" w14:textId="77777777" w:rsidR="00B47258"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Golden Prairie Manor: 605-842-0508 </w:t>
            </w:r>
          </w:p>
          <w:p w14:paraId="47B16F23" w14:textId="77777777" w:rsidR="00B47258"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Rose Manor (Colome, SD): 800-755-1458 </w:t>
            </w:r>
          </w:p>
          <w:p w14:paraId="347415B5" w14:textId="77777777" w:rsidR="00B47258" w:rsidRDefault="00B47258" w:rsidP="00B47258">
            <w:pPr>
              <w:rPr>
                <w:rFonts w:ascii="Montserrat" w:hAnsi="Montserrat" w:cs="Calibri"/>
                <w:color w:val="000000"/>
                <w:sz w:val="20"/>
                <w:szCs w:val="20"/>
                <w:shd w:val="clear" w:color="auto" w:fill="FFFFFF"/>
              </w:rPr>
            </w:pPr>
          </w:p>
          <w:p w14:paraId="7D017EA8" w14:textId="476979D7" w:rsidR="00B47258" w:rsidRPr="00B47258" w:rsidRDefault="00B47258" w:rsidP="00B47258">
            <w:pPr>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Memory Care Resources: </w:t>
            </w:r>
          </w:p>
          <w:p w14:paraId="3D64F748" w14:textId="77777777" w:rsidR="00B47258"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Winner Regional Long-Term Care: 605-842-7200 </w:t>
            </w:r>
          </w:p>
          <w:p w14:paraId="656F4F8F" w14:textId="77777777" w:rsidR="00B47258"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 xml:space="preserve">Elder Inn: 605-842-0390 </w:t>
            </w:r>
          </w:p>
          <w:p w14:paraId="412FC060" w14:textId="7A4C08F2" w:rsidR="000B63B5" w:rsidRPr="00B47258" w:rsidRDefault="00B47258" w:rsidP="00052A49">
            <w:pPr>
              <w:pStyle w:val="ListParagraph"/>
              <w:numPr>
                <w:ilvl w:val="0"/>
                <w:numId w:val="32"/>
              </w:numPr>
              <w:ind w:left="257" w:hanging="193"/>
              <w:rPr>
                <w:rFonts w:ascii="Montserrat" w:hAnsi="Montserrat" w:cs="Calibri"/>
                <w:color w:val="000000"/>
                <w:sz w:val="20"/>
                <w:szCs w:val="20"/>
                <w:shd w:val="clear" w:color="auto" w:fill="FFFFFF"/>
              </w:rPr>
            </w:pPr>
            <w:r w:rsidRPr="00B47258">
              <w:rPr>
                <w:rFonts w:ascii="Montserrat" w:hAnsi="Montserrat" w:cs="Calibri"/>
                <w:color w:val="000000"/>
                <w:sz w:val="20"/>
                <w:szCs w:val="20"/>
                <w:shd w:val="clear" w:color="auto" w:fill="FFFFFF"/>
              </w:rPr>
              <w:t>Golden Prairie Manor: 605-842-0508</w:t>
            </w:r>
          </w:p>
        </w:tc>
        <w:tc>
          <w:tcPr>
            <w:tcW w:w="4402" w:type="dxa"/>
            <w:tcBorders>
              <w:top w:val="single" w:sz="6" w:space="0" w:color="auto"/>
              <w:left w:val="single" w:sz="6" w:space="0" w:color="auto"/>
              <w:bottom w:val="single" w:sz="6" w:space="0" w:color="auto"/>
              <w:right w:val="single" w:sz="6" w:space="0" w:color="auto"/>
            </w:tcBorders>
            <w:hideMark/>
          </w:tcPr>
          <w:p w14:paraId="36B13CC8" w14:textId="77777777" w:rsidR="00106C4B" w:rsidRPr="00106C4B"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Winner Long-Term Services and Supports </w:t>
            </w:r>
          </w:p>
          <w:p w14:paraId="487589AA" w14:textId="77777777" w:rsidR="00106C4B" w:rsidRPr="00106C4B"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 Office: 605-842-8419 </w:t>
            </w:r>
          </w:p>
          <w:p w14:paraId="2AF99634" w14:textId="77777777" w:rsidR="00106C4B" w:rsidRDefault="00106C4B" w:rsidP="00106C4B">
            <w:pPr>
              <w:rPr>
                <w:rFonts w:ascii="Montserrat" w:hAnsi="Montserrat" w:cs="Calibri"/>
                <w:color w:val="000000"/>
                <w:sz w:val="20"/>
                <w:szCs w:val="20"/>
                <w:shd w:val="clear" w:color="auto" w:fill="FFFFFF"/>
              </w:rPr>
            </w:pPr>
          </w:p>
          <w:p w14:paraId="602F23C2" w14:textId="338907B6" w:rsidR="00106C4B" w:rsidRPr="00106C4B"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SD Medicaid/DSS: 800-305-3064 </w:t>
            </w:r>
          </w:p>
          <w:p w14:paraId="6AAD1485" w14:textId="77777777" w:rsidR="00106C4B" w:rsidRDefault="00106C4B" w:rsidP="00106C4B">
            <w:pPr>
              <w:rPr>
                <w:rFonts w:ascii="Montserrat" w:hAnsi="Montserrat" w:cs="Calibri"/>
                <w:color w:val="000000"/>
                <w:sz w:val="20"/>
                <w:szCs w:val="20"/>
                <w:shd w:val="clear" w:color="auto" w:fill="FFFFFF"/>
              </w:rPr>
            </w:pPr>
          </w:p>
          <w:p w14:paraId="0B7BC3FD" w14:textId="44040E80" w:rsidR="00106C4B" w:rsidRPr="00106C4B"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Rural Office of Community Service (Senior </w:t>
            </w:r>
          </w:p>
          <w:p w14:paraId="261A73B7" w14:textId="77777777" w:rsidR="00106C4B" w:rsidRPr="00106C4B"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 Nutrition Provider): 605-384-3883 </w:t>
            </w:r>
          </w:p>
          <w:p w14:paraId="4F086A81" w14:textId="77777777" w:rsidR="00106C4B" w:rsidRDefault="00106C4B" w:rsidP="00106C4B">
            <w:pPr>
              <w:rPr>
                <w:rFonts w:ascii="Montserrat" w:hAnsi="Montserrat" w:cs="Calibri"/>
                <w:color w:val="000000"/>
                <w:sz w:val="20"/>
                <w:szCs w:val="20"/>
                <w:shd w:val="clear" w:color="auto" w:fill="FFFFFF"/>
              </w:rPr>
            </w:pPr>
          </w:p>
          <w:p w14:paraId="5FD5ECCD" w14:textId="0CF93239" w:rsidR="00106C4B" w:rsidRPr="00106C4B"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Dakota at Home Aging and Disability </w:t>
            </w:r>
          </w:p>
          <w:p w14:paraId="5FF40721" w14:textId="2CEA4C97" w:rsidR="000B63B5" w:rsidRPr="000B63B5" w:rsidRDefault="00106C4B" w:rsidP="00106C4B">
            <w:pPr>
              <w:rPr>
                <w:rFonts w:ascii="Montserrat" w:hAnsi="Montserrat" w:cs="Calibri"/>
                <w:color w:val="000000"/>
                <w:sz w:val="20"/>
                <w:szCs w:val="20"/>
                <w:shd w:val="clear" w:color="auto" w:fill="FFFFFF"/>
              </w:rPr>
            </w:pPr>
            <w:r w:rsidRPr="00106C4B">
              <w:rPr>
                <w:rFonts w:ascii="Montserrat" w:hAnsi="Montserrat" w:cs="Calibri"/>
                <w:color w:val="000000"/>
                <w:sz w:val="20"/>
                <w:szCs w:val="20"/>
                <w:shd w:val="clear" w:color="auto" w:fill="FFFFFF"/>
              </w:rPr>
              <w:t xml:space="preserve"> Resource Center: 833-663-9673 </w:t>
            </w:r>
            <w:r w:rsidRPr="00106C4B">
              <w:rPr>
                <w:rFonts w:ascii="Montserrat" w:hAnsi="Montserrat" w:cs="Calibri"/>
                <w:color w:val="000000"/>
                <w:sz w:val="20"/>
                <w:szCs w:val="20"/>
                <w:shd w:val="clear" w:color="auto" w:fill="FFFFFF"/>
              </w:rPr>
              <w:cr/>
            </w:r>
          </w:p>
          <w:p w14:paraId="2FC2582D" w14:textId="3B587B54" w:rsidR="000B63B5" w:rsidRPr="000B63B5" w:rsidRDefault="000B63B5" w:rsidP="000B63B5">
            <w:pPr>
              <w:pStyle w:val="ListParagraph"/>
              <w:rPr>
                <w:rFonts w:ascii="Montserrat" w:hAnsi="Montserrat" w:cs="Calibri"/>
                <w:color w:val="000000"/>
                <w:sz w:val="20"/>
                <w:szCs w:val="20"/>
                <w:shd w:val="clear" w:color="auto" w:fill="FFFFFF"/>
              </w:rPr>
            </w:pPr>
          </w:p>
        </w:tc>
      </w:tr>
    </w:tbl>
    <w:p w14:paraId="71408E7A" w14:textId="77777777" w:rsidR="000B63B5" w:rsidRDefault="000B63B5" w:rsidP="00F02259">
      <w:pPr>
        <w:rPr>
          <w:rFonts w:ascii="Montserrat" w:hAnsi="Montserrat"/>
          <w:b/>
          <w:sz w:val="20"/>
          <w:szCs w:val="20"/>
        </w:rPr>
      </w:pPr>
    </w:p>
    <w:p w14:paraId="16228A3F" w14:textId="65E83193" w:rsidR="00C95FFC" w:rsidRDefault="0009140C" w:rsidP="00F02259">
      <w:pPr>
        <w:rPr>
          <w:rFonts w:ascii="Montserrat" w:hAnsi="Montserrat"/>
          <w:bCs/>
          <w:sz w:val="20"/>
          <w:szCs w:val="20"/>
        </w:rPr>
      </w:pPr>
      <w:r w:rsidRPr="00F60A14">
        <w:rPr>
          <w:rFonts w:ascii="Montserrat" w:hAnsi="Montserrat"/>
          <w:b/>
          <w:sz w:val="20"/>
          <w:szCs w:val="20"/>
        </w:rPr>
        <w:t>Affordable Housing</w:t>
      </w:r>
      <w:r w:rsidRPr="00F60A14">
        <w:rPr>
          <w:rFonts w:ascii="Montserrat" w:hAnsi="Montserrat"/>
          <w:bCs/>
          <w:sz w:val="20"/>
          <w:szCs w:val="20"/>
        </w:rPr>
        <w:br/>
      </w:r>
      <w:r w:rsidRPr="00F60A14">
        <w:rPr>
          <w:rFonts w:ascii="Montserrat" w:hAnsi="Montserrat"/>
          <w:sz w:val="20"/>
          <w:szCs w:val="20"/>
        </w:rPr>
        <w:t>There is a strong and growing evidence base linking stable and affordable housing to health. As housing costs outpace local incomes, households not only struggle to acquire and maintain adequate shelter, but also face difficult trade-offs in meeting other basic needs. When the majority of a paycheck goes toward the rent or mortgage, it can be difficult to afford doctor visits, healthy foods, utility bills, and reliable transportation to work or school. This can, in turn, lead to increased stress levels and emotional strain</w:t>
      </w:r>
      <w:r w:rsidRPr="00F60A14">
        <w:footnoteReference w:id="6"/>
      </w:r>
      <w:r w:rsidRPr="00F60A14">
        <w:rPr>
          <w:rFonts w:ascii="Montserrat" w:hAnsi="Montserrat"/>
          <w:sz w:val="20"/>
          <w:szCs w:val="20"/>
        </w:rPr>
        <w:t xml:space="preserve">. </w:t>
      </w:r>
      <w:r w:rsidRPr="00F60A14">
        <w:rPr>
          <w:rFonts w:ascii="Montserrat" w:hAnsi="Montserrat"/>
          <w:sz w:val="20"/>
          <w:szCs w:val="20"/>
        </w:rPr>
        <w:br/>
      </w:r>
      <w:r w:rsidRPr="00F60A14">
        <w:rPr>
          <w:rFonts w:ascii="Montserrat" w:hAnsi="Montserrat"/>
          <w:sz w:val="20"/>
          <w:szCs w:val="20"/>
        </w:rPr>
        <w:br/>
        <w:t>Respondents in the WRHC area rated the availability of affordable housing in their community as slightly less than fair (average score=1.98) — a score which is lower than any other community health issue. When respondents who rated community access to affordable housing as poor or fair were asked why they did so, respondents referenced expensive housing in general and limited, if any affordable options.</w:t>
      </w:r>
      <w:r w:rsidRPr="00F60A14">
        <w:rPr>
          <w:rFonts w:ascii="Montserrat" w:hAnsi="Montserrat"/>
          <w:sz w:val="20"/>
          <w:szCs w:val="20"/>
        </w:rPr>
        <w:br/>
      </w:r>
      <w:r w:rsidRPr="00F60A14">
        <w:rPr>
          <w:rFonts w:ascii="Montserrat" w:hAnsi="Montserrat"/>
          <w:sz w:val="20"/>
          <w:szCs w:val="20"/>
        </w:rPr>
        <w:br/>
        <w:t>CHR data indicate that 11 percent of households in the WRHC area have severe housing problems (i.e., overcrowded, high housing costs, lack of kitchen facilities, or lack of plumbing facilities) and 10 percent of households spend at least 50 percent of their household income on housing costs – both rates</w:t>
      </w:r>
      <w:r w:rsidRPr="00F60A14">
        <w:rPr>
          <w:rFonts w:ascii="Montserrat" w:hAnsi="Montserrat"/>
          <w:bCs/>
          <w:sz w:val="20"/>
          <w:szCs w:val="20"/>
        </w:rPr>
        <w:t xml:space="preserve"> are slightly higher than the comparison group average.</w:t>
      </w:r>
    </w:p>
    <w:p w14:paraId="06A12C03" w14:textId="77777777" w:rsidR="00F177C8" w:rsidRDefault="00F177C8" w:rsidP="00F02259">
      <w:pPr>
        <w:rPr>
          <w:rFonts w:ascii="Montserrat" w:hAnsi="Montserrat"/>
          <w:bCs/>
          <w:sz w:val="20"/>
          <w:szCs w:val="20"/>
        </w:rPr>
      </w:pPr>
    </w:p>
    <w:p w14:paraId="6319065D" w14:textId="46EE32D7" w:rsidR="00F02259" w:rsidRDefault="00AB54E6" w:rsidP="00073DA1">
      <w:pPr>
        <w:shd w:val="clear" w:color="auto" w:fill="FFFFFF" w:themeFill="background1"/>
        <w:rPr>
          <w:rFonts w:ascii="Montserrat" w:hAnsi="Montserrat"/>
          <w:bCs/>
          <w:sz w:val="20"/>
          <w:szCs w:val="20"/>
        </w:rPr>
      </w:pPr>
      <w:r w:rsidRPr="00073DA1">
        <w:rPr>
          <w:rFonts w:ascii="Montserrat" w:hAnsi="Montserrat"/>
          <w:bCs/>
          <w:sz w:val="20"/>
          <w:szCs w:val="20"/>
        </w:rPr>
        <w:t>Stakeholder meeting participants noted that housing affordability has been a long-standing concern, so its inclusion as a community need came as no surprise. Several contributing factors were discussed, including the high costs associated with building or remodeling, financial barriers for individuals trying to re-establish housing, and the consistently low inventory available each year. The impact of senior housing was also addressed in a previously identified need. Additionally, the lack of available housing has affected the hospital’s ability to recruit staff, as potential hires would need to commute from neighboring communities.</w:t>
      </w:r>
    </w:p>
    <w:p w14:paraId="1357E4BB" w14:textId="77777777" w:rsidR="00AB54E6" w:rsidRDefault="00AB54E6" w:rsidP="00F02259">
      <w:pPr>
        <w:rPr>
          <w:rFonts w:ascii="Montserrat" w:hAnsi="Montserrat"/>
          <w:bCs/>
          <w:sz w:val="20"/>
          <w:szCs w:val="20"/>
        </w:rPr>
      </w:pPr>
    </w:p>
    <w:tbl>
      <w:tblPr>
        <w:tblW w:w="934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4942"/>
        <w:gridCol w:w="4402"/>
      </w:tblGrid>
      <w:tr w:rsidR="00416F31" w:rsidRPr="006D3CA8" w14:paraId="049F74FB" w14:textId="77777777" w:rsidTr="00CE51B9">
        <w:trPr>
          <w:trHeight w:val="300"/>
        </w:trPr>
        <w:tc>
          <w:tcPr>
            <w:tcW w:w="934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hideMark/>
          </w:tcPr>
          <w:p w14:paraId="774A9E15" w14:textId="77777777" w:rsidR="00416F31" w:rsidRPr="006D3CA8" w:rsidRDefault="00416F31" w:rsidP="00CE51B9">
            <w:pPr>
              <w:rPr>
                <w:rFonts w:ascii="Montserrat" w:hAnsi="Montserrat" w:cs="Calibri"/>
                <w:bCs/>
                <w:color w:val="000000"/>
                <w:sz w:val="20"/>
                <w:szCs w:val="20"/>
                <w:shd w:val="clear" w:color="auto" w:fill="FFFFFF"/>
              </w:rPr>
            </w:pPr>
            <w:r w:rsidRPr="006D3CA8">
              <w:rPr>
                <w:rFonts w:ascii="Montserrat" w:hAnsi="Montserrat"/>
                <w:b/>
                <w:bCs/>
                <w:sz w:val="20"/>
                <w:szCs w:val="20"/>
              </w:rPr>
              <w:t xml:space="preserve">Local Asset </w:t>
            </w:r>
            <w:commentRangeStart w:id="19"/>
            <w:r w:rsidRPr="006D3CA8">
              <w:rPr>
                <w:rFonts w:ascii="Montserrat" w:hAnsi="Montserrat"/>
                <w:b/>
                <w:bCs/>
                <w:sz w:val="20"/>
                <w:szCs w:val="20"/>
              </w:rPr>
              <w:t>Mapping</w:t>
            </w:r>
            <w:commentRangeEnd w:id="19"/>
            <w:r>
              <w:rPr>
                <w:rStyle w:val="CommentReference"/>
              </w:rPr>
              <w:commentReference w:id="19"/>
            </w:r>
          </w:p>
        </w:tc>
      </w:tr>
      <w:tr w:rsidR="00416F31" w:rsidRPr="006D3CA8" w14:paraId="3DB9A4D9" w14:textId="77777777" w:rsidTr="00CE51B9">
        <w:trPr>
          <w:trHeight w:val="300"/>
        </w:trPr>
        <w:tc>
          <w:tcPr>
            <w:tcW w:w="4942" w:type="dxa"/>
            <w:tcBorders>
              <w:top w:val="single" w:sz="6" w:space="0" w:color="auto"/>
              <w:left w:val="single" w:sz="6" w:space="0" w:color="auto"/>
              <w:bottom w:val="single" w:sz="6" w:space="0" w:color="auto"/>
              <w:right w:val="single" w:sz="6" w:space="0" w:color="auto"/>
            </w:tcBorders>
          </w:tcPr>
          <w:p w14:paraId="27EFD78A" w14:textId="77777777" w:rsidR="00416F31" w:rsidRPr="00416F31" w:rsidRDefault="00416F31" w:rsidP="00416F31">
            <w:pPr>
              <w:rPr>
                <w:rFonts w:ascii="Montserrat" w:hAnsi="Montserrat" w:cs="Calibri"/>
                <w:color w:val="000000"/>
                <w:sz w:val="20"/>
                <w:szCs w:val="20"/>
                <w:shd w:val="clear" w:color="auto" w:fill="FFFFFF"/>
              </w:rPr>
            </w:pPr>
            <w:r w:rsidRPr="00416F31">
              <w:rPr>
                <w:rFonts w:ascii="Montserrat" w:hAnsi="Montserrat" w:cs="Calibri"/>
                <w:color w:val="000000"/>
                <w:sz w:val="20"/>
                <w:szCs w:val="20"/>
                <w:shd w:val="clear" w:color="auto" w:fill="FFFFFF"/>
              </w:rPr>
              <w:t>Affordable Housing Resources:</w:t>
            </w:r>
          </w:p>
          <w:p w14:paraId="372C8DB1" w14:textId="60823A6C" w:rsidR="00416F31" w:rsidRPr="00416F31" w:rsidRDefault="00416F31" w:rsidP="00052A49">
            <w:pPr>
              <w:pStyle w:val="ListParagraph"/>
              <w:numPr>
                <w:ilvl w:val="0"/>
                <w:numId w:val="32"/>
              </w:numPr>
              <w:ind w:left="257" w:hanging="193"/>
              <w:rPr>
                <w:rFonts w:ascii="Montserrat" w:hAnsi="Montserrat" w:cs="Calibri"/>
                <w:color w:val="000000"/>
                <w:sz w:val="20"/>
                <w:szCs w:val="20"/>
                <w:shd w:val="clear" w:color="auto" w:fill="FFFFFF"/>
              </w:rPr>
            </w:pPr>
            <w:r w:rsidRPr="00416F31">
              <w:rPr>
                <w:rFonts w:ascii="Montserrat" w:hAnsi="Montserrat" w:cs="Calibri"/>
                <w:color w:val="000000"/>
                <w:sz w:val="20"/>
                <w:szCs w:val="20"/>
                <w:shd w:val="clear" w:color="auto" w:fill="FFFFFF"/>
              </w:rPr>
              <w:t xml:space="preserve">Frontier Apartments – 605-347-3077 </w:t>
            </w:r>
          </w:p>
          <w:p w14:paraId="4344A0DC" w14:textId="5EE6DEAB" w:rsidR="00416F31" w:rsidRPr="00416F31" w:rsidRDefault="00416F31" w:rsidP="00052A49">
            <w:pPr>
              <w:pStyle w:val="ListParagraph"/>
              <w:numPr>
                <w:ilvl w:val="0"/>
                <w:numId w:val="32"/>
              </w:numPr>
              <w:ind w:left="257" w:hanging="193"/>
              <w:rPr>
                <w:rFonts w:ascii="Montserrat" w:hAnsi="Montserrat" w:cs="Calibri"/>
                <w:color w:val="000000"/>
                <w:sz w:val="20"/>
                <w:szCs w:val="20"/>
                <w:shd w:val="clear" w:color="auto" w:fill="FFFFFF"/>
              </w:rPr>
            </w:pPr>
            <w:r w:rsidRPr="00416F31">
              <w:rPr>
                <w:rFonts w:ascii="Montserrat" w:hAnsi="Montserrat" w:cs="Calibri"/>
                <w:color w:val="000000"/>
                <w:sz w:val="20"/>
                <w:szCs w:val="20"/>
                <w:shd w:val="clear" w:color="auto" w:fill="FFFFFF"/>
              </w:rPr>
              <w:t xml:space="preserve">Presidential Square – 605-842-1012 </w:t>
            </w:r>
          </w:p>
          <w:p w14:paraId="516439C4" w14:textId="77777777" w:rsidR="00416F31" w:rsidRDefault="00416F31" w:rsidP="00416F31">
            <w:pPr>
              <w:rPr>
                <w:rFonts w:ascii="Montserrat" w:hAnsi="Montserrat" w:cs="Calibri"/>
                <w:color w:val="000000"/>
                <w:sz w:val="20"/>
                <w:szCs w:val="20"/>
                <w:shd w:val="clear" w:color="auto" w:fill="FFFFFF"/>
              </w:rPr>
            </w:pPr>
          </w:p>
          <w:p w14:paraId="3ADBDE6E" w14:textId="3A11A142" w:rsidR="00416F31" w:rsidRPr="00416F31" w:rsidRDefault="00416F31" w:rsidP="00416F31">
            <w:pPr>
              <w:rPr>
                <w:rFonts w:ascii="Montserrat" w:hAnsi="Montserrat" w:cs="Calibri"/>
                <w:color w:val="000000"/>
                <w:sz w:val="20"/>
                <w:szCs w:val="20"/>
                <w:shd w:val="clear" w:color="auto" w:fill="FFFFFF"/>
              </w:rPr>
            </w:pPr>
            <w:r w:rsidRPr="00416F31">
              <w:rPr>
                <w:rFonts w:ascii="Montserrat" w:hAnsi="Montserrat" w:cs="Calibri"/>
                <w:color w:val="000000"/>
                <w:sz w:val="20"/>
                <w:szCs w:val="20"/>
                <w:shd w:val="clear" w:color="auto" w:fill="FFFFFF"/>
              </w:rPr>
              <w:t xml:space="preserve">Low Income Apartments: </w:t>
            </w:r>
          </w:p>
          <w:p w14:paraId="1FF0F8E1" w14:textId="3B464393" w:rsidR="00416F31" w:rsidRPr="00416F31" w:rsidRDefault="00416F31" w:rsidP="00052A49">
            <w:pPr>
              <w:pStyle w:val="ListParagraph"/>
              <w:numPr>
                <w:ilvl w:val="0"/>
                <w:numId w:val="32"/>
              </w:numPr>
              <w:ind w:left="257" w:hanging="193"/>
              <w:rPr>
                <w:rFonts w:ascii="Montserrat" w:hAnsi="Montserrat" w:cs="Calibri"/>
                <w:color w:val="000000"/>
                <w:sz w:val="20"/>
                <w:szCs w:val="20"/>
                <w:shd w:val="clear" w:color="auto" w:fill="FFFFFF"/>
              </w:rPr>
            </w:pPr>
            <w:r w:rsidRPr="00416F31">
              <w:rPr>
                <w:rFonts w:ascii="Montserrat" w:hAnsi="Montserrat" w:cs="Calibri"/>
                <w:color w:val="000000"/>
                <w:sz w:val="20"/>
                <w:szCs w:val="20"/>
                <w:shd w:val="clear" w:color="auto" w:fill="FFFFFF"/>
              </w:rPr>
              <w:t xml:space="preserve">Lamro Apartments – 605-842-3615 </w:t>
            </w:r>
          </w:p>
          <w:p w14:paraId="745783A4" w14:textId="2C083D81" w:rsidR="00416F31" w:rsidRPr="00416F31" w:rsidRDefault="00416F31" w:rsidP="00052A49">
            <w:pPr>
              <w:pStyle w:val="ListParagraph"/>
              <w:numPr>
                <w:ilvl w:val="0"/>
                <w:numId w:val="32"/>
              </w:numPr>
              <w:ind w:left="257" w:hanging="193"/>
              <w:rPr>
                <w:rFonts w:ascii="Montserrat" w:hAnsi="Montserrat" w:cs="Calibri"/>
                <w:color w:val="000000"/>
                <w:sz w:val="20"/>
                <w:szCs w:val="20"/>
                <w:shd w:val="clear" w:color="auto" w:fill="FFFFFF"/>
              </w:rPr>
            </w:pPr>
            <w:r w:rsidRPr="00416F31">
              <w:rPr>
                <w:rFonts w:ascii="Montserrat" w:hAnsi="Montserrat" w:cs="Calibri"/>
                <w:color w:val="000000"/>
                <w:sz w:val="20"/>
                <w:szCs w:val="20"/>
                <w:shd w:val="clear" w:color="auto" w:fill="FFFFFF"/>
              </w:rPr>
              <w:t xml:space="preserve">Homestead Townhomes – 605-224-8231 </w:t>
            </w:r>
          </w:p>
        </w:tc>
        <w:tc>
          <w:tcPr>
            <w:tcW w:w="4402" w:type="dxa"/>
            <w:tcBorders>
              <w:top w:val="single" w:sz="6" w:space="0" w:color="auto"/>
              <w:left w:val="single" w:sz="6" w:space="0" w:color="auto"/>
              <w:bottom w:val="single" w:sz="6" w:space="0" w:color="auto"/>
              <w:right w:val="single" w:sz="6" w:space="0" w:color="auto"/>
            </w:tcBorders>
            <w:hideMark/>
          </w:tcPr>
          <w:p w14:paraId="2C835950" w14:textId="77777777" w:rsidR="000B63B5" w:rsidRPr="000B63B5" w:rsidRDefault="000B63B5" w:rsidP="000B63B5">
            <w:pPr>
              <w:rPr>
                <w:rFonts w:ascii="Montserrat" w:hAnsi="Montserrat" w:cs="Calibri"/>
                <w:color w:val="000000"/>
                <w:sz w:val="20"/>
                <w:szCs w:val="20"/>
                <w:shd w:val="clear" w:color="auto" w:fill="FFFFFF"/>
              </w:rPr>
            </w:pPr>
            <w:r w:rsidRPr="000B63B5">
              <w:rPr>
                <w:rFonts w:ascii="Montserrat" w:hAnsi="Montserrat" w:cs="Calibri"/>
                <w:color w:val="000000"/>
                <w:sz w:val="20"/>
                <w:szCs w:val="20"/>
                <w:shd w:val="clear" w:color="auto" w:fill="FFFFFF"/>
              </w:rPr>
              <w:t>Other:</w:t>
            </w:r>
          </w:p>
          <w:p w14:paraId="5C622F33" w14:textId="3E6B4E9E" w:rsidR="00416F31" w:rsidRPr="000B63B5" w:rsidRDefault="000B63B5" w:rsidP="00052A49">
            <w:pPr>
              <w:pStyle w:val="ListParagraph"/>
              <w:numPr>
                <w:ilvl w:val="0"/>
                <w:numId w:val="32"/>
              </w:numPr>
              <w:ind w:left="257" w:hanging="193"/>
              <w:rPr>
                <w:rFonts w:ascii="Montserrat" w:hAnsi="Montserrat" w:cs="Calibri"/>
                <w:color w:val="000000"/>
                <w:sz w:val="20"/>
                <w:szCs w:val="20"/>
                <w:shd w:val="clear" w:color="auto" w:fill="FFFFFF"/>
              </w:rPr>
            </w:pPr>
            <w:r w:rsidRPr="000B63B5">
              <w:rPr>
                <w:rFonts w:ascii="Montserrat" w:hAnsi="Montserrat" w:cs="Calibri"/>
                <w:color w:val="000000"/>
                <w:sz w:val="20"/>
                <w:szCs w:val="20"/>
                <w:shd w:val="clear" w:color="auto" w:fill="FFFFFF"/>
              </w:rPr>
              <w:t>Low-Income Energy Assistance Program (SD DSS) – 605-842-0400</w:t>
            </w:r>
          </w:p>
        </w:tc>
      </w:tr>
    </w:tbl>
    <w:p w14:paraId="15C9BC54" w14:textId="77777777" w:rsidR="00416F31" w:rsidRPr="00F60A14" w:rsidRDefault="00416F31" w:rsidP="00F02259">
      <w:pPr>
        <w:rPr>
          <w:rFonts w:ascii="Montserrat" w:hAnsi="Montserrat"/>
          <w:bCs/>
          <w:sz w:val="20"/>
          <w:szCs w:val="20"/>
        </w:rPr>
      </w:pPr>
    </w:p>
    <w:p w14:paraId="0153EC44" w14:textId="39C99DCB" w:rsidR="000B39E9" w:rsidRPr="003016D3" w:rsidRDefault="00AA4F84" w:rsidP="003016D3">
      <w:pPr>
        <w:pStyle w:val="paragraph"/>
        <w:spacing w:before="0" w:beforeAutospacing="0" w:after="0" w:afterAutospacing="0"/>
        <w:textAlignment w:val="baseline"/>
        <w:rPr>
          <w:rFonts w:ascii="Montserrat" w:eastAsiaTheme="minorEastAsia" w:hAnsi="Montserrat" w:cstheme="minorBidi"/>
          <w:b/>
          <w:bCs/>
          <w:sz w:val="20"/>
          <w:szCs w:val="20"/>
        </w:rPr>
      </w:pPr>
      <w:r w:rsidRPr="003016D3">
        <w:rPr>
          <w:rFonts w:ascii="Montserrat" w:eastAsiaTheme="minorEastAsia" w:hAnsi="Montserrat" w:cstheme="minorBidi"/>
          <w:b/>
          <w:bCs/>
          <w:sz w:val="20"/>
          <w:szCs w:val="20"/>
        </w:rPr>
        <w:t>Area of Focus</w:t>
      </w:r>
    </w:p>
    <w:p w14:paraId="034787D0" w14:textId="77777777" w:rsidR="00CF5DF3" w:rsidRPr="00CF5DF3" w:rsidRDefault="00CF5DF3" w:rsidP="00CF5DF3">
      <w:pPr>
        <w:rPr>
          <w:rFonts w:ascii="Montserrat" w:hAnsi="Montserrat"/>
          <w:sz w:val="20"/>
          <w:szCs w:val="20"/>
        </w:rPr>
      </w:pPr>
      <w:r w:rsidRPr="00CF5DF3">
        <w:rPr>
          <w:rFonts w:ascii="Montserrat" w:hAnsi="Montserrat"/>
          <w:sz w:val="20"/>
          <w:szCs w:val="20"/>
        </w:rPr>
        <w:t xml:space="preserve">The significant health needs noted above were brought forward as topics of discussion at the </w:t>
      </w:r>
    </w:p>
    <w:p w14:paraId="1D2C376C" w14:textId="53AA4088" w:rsidR="00CF5DF3" w:rsidRPr="00CF5DF3" w:rsidRDefault="00CF5DF3" w:rsidP="00CF5DF3">
      <w:pPr>
        <w:rPr>
          <w:rFonts w:ascii="Montserrat" w:hAnsi="Montserrat"/>
          <w:sz w:val="20"/>
          <w:szCs w:val="20"/>
        </w:rPr>
      </w:pPr>
      <w:r w:rsidRPr="00CF5DF3">
        <w:rPr>
          <w:rFonts w:ascii="Montserrat" w:hAnsi="Montserrat"/>
          <w:sz w:val="20"/>
          <w:szCs w:val="20"/>
        </w:rPr>
        <w:t>local stakeholder meeting, which convened a range of community leaders with knowledge of medically underserved, low income, or minority populations.</w:t>
      </w:r>
      <w:r w:rsidRPr="00FE3FDA">
        <w:rPr>
          <w:rFonts w:ascii="Montserrat" w:hAnsi="Montserrat"/>
          <w:sz w:val="20"/>
          <w:szCs w:val="20"/>
          <w:shd w:val="clear" w:color="auto" w:fill="D9D9D9" w:themeFill="background1" w:themeFillShade="D9"/>
        </w:rPr>
        <w:t xml:space="preserve"> </w:t>
      </w:r>
      <w:r w:rsidRPr="00073DA1">
        <w:rPr>
          <w:rFonts w:ascii="Montserrat" w:hAnsi="Montserrat"/>
          <w:sz w:val="20"/>
          <w:szCs w:val="20"/>
          <w:shd w:val="clear" w:color="auto" w:fill="FFFFFF" w:themeFill="background1"/>
        </w:rPr>
        <w:t xml:space="preserve">Members of the local public health agency and </w:t>
      </w:r>
      <w:r w:rsidR="00FE3FDA" w:rsidRPr="00073DA1">
        <w:rPr>
          <w:rFonts w:ascii="Montserrat" w:hAnsi="Montserrat"/>
          <w:sz w:val="20"/>
          <w:szCs w:val="20"/>
          <w:shd w:val="clear" w:color="auto" w:fill="FFFFFF" w:themeFill="background1"/>
        </w:rPr>
        <w:t>the hospital</w:t>
      </w:r>
      <w:r w:rsidRPr="00073DA1">
        <w:rPr>
          <w:rFonts w:ascii="Montserrat" w:hAnsi="Montserrat"/>
          <w:sz w:val="20"/>
          <w:szCs w:val="20"/>
          <w:shd w:val="clear" w:color="auto" w:fill="FFFFFF" w:themeFill="background1"/>
        </w:rPr>
        <w:t xml:space="preserve"> were also present. </w:t>
      </w:r>
      <w:r w:rsidRPr="00CF5DF3">
        <w:rPr>
          <w:rFonts w:ascii="Montserrat" w:hAnsi="Montserrat"/>
          <w:sz w:val="20"/>
          <w:szCs w:val="20"/>
        </w:rPr>
        <w:t xml:space="preserve">A list of attendees can be found in the </w:t>
      </w:r>
    </w:p>
    <w:p w14:paraId="056FED2D" w14:textId="06EA07EA" w:rsidR="00CF5DF3" w:rsidRDefault="00CF5DF3" w:rsidP="00CF5DF3">
      <w:pPr>
        <w:rPr>
          <w:rFonts w:ascii="Montserrat" w:hAnsi="Montserrat"/>
          <w:sz w:val="20"/>
          <w:szCs w:val="20"/>
        </w:rPr>
      </w:pPr>
      <w:r w:rsidRPr="00CF5DF3">
        <w:rPr>
          <w:rFonts w:ascii="Montserrat" w:hAnsi="Montserrat"/>
          <w:sz w:val="20"/>
          <w:szCs w:val="20"/>
        </w:rPr>
        <w:t>introduction. Stakeholders discussed the health needs, potential causes, and provided additional insight for their local populations and community resources. Participants were also encouraged to offer additional needs that may not have been raised during the research proce</w:t>
      </w:r>
      <w:r w:rsidRPr="00582B93">
        <w:rPr>
          <w:rFonts w:ascii="Montserrat" w:hAnsi="Montserrat"/>
          <w:sz w:val="20"/>
          <w:szCs w:val="20"/>
        </w:rPr>
        <w:t xml:space="preserve">ss; </w:t>
      </w:r>
      <w:r w:rsidRPr="00073DA1">
        <w:rPr>
          <w:rFonts w:ascii="Montserrat" w:hAnsi="Montserrat"/>
          <w:sz w:val="20"/>
          <w:szCs w:val="20"/>
          <w:shd w:val="clear" w:color="auto" w:fill="FFFFFF" w:themeFill="background1"/>
        </w:rPr>
        <w:t>no additional needs were brought forward.</w:t>
      </w:r>
    </w:p>
    <w:p w14:paraId="0D4FB8AA" w14:textId="77777777" w:rsidR="00CF5DF3" w:rsidRDefault="00CF5DF3" w:rsidP="00FA69F8">
      <w:pPr>
        <w:rPr>
          <w:rFonts w:ascii="Montserrat" w:hAnsi="Montserrat"/>
          <w:sz w:val="20"/>
          <w:szCs w:val="20"/>
        </w:rPr>
      </w:pPr>
    </w:p>
    <w:p w14:paraId="30583502" w14:textId="38BBA972" w:rsidR="003827C1" w:rsidRDefault="003827C1" w:rsidP="00582B93">
      <w:pPr>
        <w:pStyle w:val="ListParagraph"/>
      </w:pPr>
      <w:r>
        <w:br w:type="page"/>
      </w:r>
    </w:p>
    <w:p w14:paraId="19171364" w14:textId="77777777" w:rsidR="00F9631A" w:rsidRPr="005363A9" w:rsidRDefault="00F9631A">
      <w:pPr>
        <w:rPr>
          <w:rFonts w:ascii="Montserrat" w:hAnsi="Montserrat"/>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3827C1" w:rsidRPr="005363A9" w14:paraId="0ABE059A" w14:textId="77777777" w:rsidTr="00195512">
        <w:trPr>
          <w:jc w:val="center"/>
        </w:trPr>
        <w:tc>
          <w:tcPr>
            <w:tcW w:w="10080" w:type="dxa"/>
            <w:shd w:val="clear" w:color="auto" w:fill="003B71"/>
          </w:tcPr>
          <w:p w14:paraId="355EA3C8" w14:textId="1EEDCB24" w:rsidR="003827C1" w:rsidRPr="005363A9" w:rsidRDefault="003827C1" w:rsidP="00195512">
            <w:pPr>
              <w:pStyle w:val="MIHEADING2"/>
              <w:rPr>
                <w:rFonts w:ascii="Montserrat" w:hAnsi="Montserrat"/>
                <w:sz w:val="20"/>
                <w:szCs w:val="20"/>
              </w:rPr>
            </w:pPr>
            <w:r w:rsidRPr="005363A9">
              <w:rPr>
                <w:rFonts w:ascii="Montserrat" w:hAnsi="Montserrat"/>
                <w:color w:val="auto"/>
                <w:sz w:val="20"/>
                <w:szCs w:val="20"/>
              </w:rPr>
              <w:br w:type="page"/>
            </w:r>
            <w:r w:rsidRPr="005363A9">
              <w:rPr>
                <w:rFonts w:ascii="Montserrat" w:hAnsi="Montserrat"/>
                <w:sz w:val="20"/>
                <w:szCs w:val="20"/>
              </w:rPr>
              <w:br w:type="page"/>
            </w:r>
            <w:r w:rsidRPr="005363A9">
              <w:rPr>
                <w:rFonts w:ascii="Montserrat" w:hAnsi="Montserrat"/>
                <w:sz w:val="20"/>
                <w:szCs w:val="20"/>
              </w:rPr>
              <w:br w:type="page"/>
              <w:t xml:space="preserve"> </w:t>
            </w:r>
            <w:r>
              <w:rPr>
                <w:rFonts w:ascii="Montserrat" w:hAnsi="Montserrat"/>
                <w:sz w:val="20"/>
                <w:szCs w:val="20"/>
              </w:rPr>
              <w:t>Implementation Plan</w:t>
            </w:r>
            <w:r w:rsidR="00785640">
              <w:rPr>
                <w:rFonts w:ascii="Montserrat" w:hAnsi="Montserrat"/>
                <w:sz w:val="20"/>
                <w:szCs w:val="20"/>
              </w:rPr>
              <w:t xml:space="preserve"> for Prioritized Needs</w:t>
            </w:r>
          </w:p>
        </w:tc>
      </w:tr>
    </w:tbl>
    <w:p w14:paraId="36E9A589" w14:textId="77777777" w:rsidR="003827C1" w:rsidRDefault="003827C1" w:rsidP="003827C1">
      <w:pPr>
        <w:rPr>
          <w:rFonts w:ascii="Montserrat" w:hAnsi="Montserrat"/>
          <w:b/>
          <w:bCs/>
          <w:sz w:val="20"/>
          <w:szCs w:val="20"/>
        </w:rPr>
      </w:pPr>
    </w:p>
    <w:p w14:paraId="13B863D1" w14:textId="7D980643" w:rsidR="0058297C" w:rsidRDefault="0058297C" w:rsidP="009414EC">
      <w:pPr>
        <w:rPr>
          <w:b/>
          <w:bCs/>
        </w:rPr>
      </w:pPr>
      <w:r w:rsidRPr="001C34D6">
        <w:rPr>
          <w:rFonts w:ascii="Montserrat" w:hAnsi="Montserrat"/>
          <w:b/>
          <w:sz w:val="20"/>
          <w:szCs w:val="20"/>
          <w:u w:val="single"/>
        </w:rPr>
        <w:t xml:space="preserve">Priority 1: </w:t>
      </w:r>
      <w:r w:rsidR="008F6B54">
        <w:rPr>
          <w:rFonts w:ascii="Montserrat" w:hAnsi="Montserrat"/>
          <w:b/>
          <w:sz w:val="20"/>
          <w:szCs w:val="20"/>
          <w:u w:val="single"/>
        </w:rPr>
        <w:t xml:space="preserve">Access to </w:t>
      </w:r>
      <w:r w:rsidR="003B611F">
        <w:rPr>
          <w:rFonts w:ascii="Montserrat" w:hAnsi="Montserrat"/>
          <w:b/>
          <w:sz w:val="20"/>
          <w:szCs w:val="20"/>
          <w:u w:val="single"/>
        </w:rPr>
        <w:t>Daily Transportation</w:t>
      </w:r>
    </w:p>
    <w:p w14:paraId="7B7E5B0E" w14:textId="77777777" w:rsidR="0058297C" w:rsidRPr="00C46AF6" w:rsidRDefault="0058297C" w:rsidP="009414EC">
      <w:pPr>
        <w:rPr>
          <w:rFonts w:ascii="Montserrat" w:hAnsi="Montserrat"/>
          <w:b/>
          <w:bCs/>
          <w:sz w:val="20"/>
          <w:szCs w:val="20"/>
        </w:rPr>
      </w:pPr>
    </w:p>
    <w:p w14:paraId="3BAA745B" w14:textId="31C40312" w:rsidR="0058297C" w:rsidRDefault="00C46AF6" w:rsidP="009414EC">
      <w:pPr>
        <w:rPr>
          <w:rFonts w:ascii="Montserrat" w:hAnsi="Montserrat"/>
          <w:b/>
          <w:bCs/>
          <w:sz w:val="20"/>
          <w:szCs w:val="20"/>
        </w:rPr>
      </w:pPr>
      <w:r>
        <w:rPr>
          <w:rFonts w:ascii="Montserrat" w:hAnsi="Montserrat"/>
          <w:b/>
          <w:bCs/>
          <w:sz w:val="20"/>
          <w:szCs w:val="20"/>
        </w:rPr>
        <w:t>Current Activities</w:t>
      </w:r>
    </w:p>
    <w:p w14:paraId="4F1C4B79" w14:textId="255BB5DA" w:rsidR="00E53CC3" w:rsidRDefault="001C185C" w:rsidP="009414EC">
      <w:pPr>
        <w:rPr>
          <w:rFonts w:ascii="Montserrat" w:hAnsi="Montserrat"/>
          <w:sz w:val="20"/>
          <w:szCs w:val="20"/>
        </w:rPr>
      </w:pPr>
      <w:r>
        <w:rPr>
          <w:rFonts w:ascii="Montserrat" w:hAnsi="Montserrat"/>
          <w:sz w:val="20"/>
          <w:szCs w:val="20"/>
        </w:rPr>
        <w:t>Assisting current patients to identify transportation resources</w:t>
      </w:r>
    </w:p>
    <w:p w14:paraId="4095CEB5" w14:textId="77777777" w:rsidR="0070030F" w:rsidRPr="00CB2C57" w:rsidRDefault="0070030F" w:rsidP="009414EC">
      <w:pPr>
        <w:rPr>
          <w:rFonts w:ascii="Montserrat" w:hAnsi="Montserrat"/>
          <w:sz w:val="20"/>
          <w:szCs w:val="20"/>
        </w:rPr>
      </w:pPr>
    </w:p>
    <w:p w14:paraId="1C27C0B6" w14:textId="77777777" w:rsidR="00104792" w:rsidRPr="00514FBD" w:rsidRDefault="00104792" w:rsidP="00F57D97">
      <w:pPr>
        <w:rPr>
          <w:rFonts w:ascii="Montserrat" w:hAnsi="Montserrat"/>
          <w:b/>
          <w:sz w:val="20"/>
          <w:szCs w:val="20"/>
        </w:rPr>
      </w:pPr>
      <w:r w:rsidRPr="00514FBD">
        <w:rPr>
          <w:rFonts w:ascii="Montserrat" w:hAnsi="Montserrat"/>
          <w:b/>
          <w:sz w:val="20"/>
          <w:szCs w:val="20"/>
        </w:rPr>
        <w:t>Projected Impact</w:t>
      </w:r>
    </w:p>
    <w:p w14:paraId="1E398E88" w14:textId="31735B3F" w:rsidR="0058297C" w:rsidRPr="0070030F" w:rsidRDefault="001C185C" w:rsidP="009414EC">
      <w:pPr>
        <w:rPr>
          <w:rFonts w:ascii="Montserrat" w:hAnsi="Montserrat"/>
          <w:sz w:val="20"/>
          <w:szCs w:val="20"/>
        </w:rPr>
      </w:pPr>
      <w:r>
        <w:rPr>
          <w:rFonts w:ascii="Montserrat" w:hAnsi="Montserrat"/>
          <w:sz w:val="20"/>
          <w:szCs w:val="20"/>
        </w:rPr>
        <w:t>Inform general public as to resources available to assist in maintaining health.</w:t>
      </w:r>
    </w:p>
    <w:p w14:paraId="0EC13C70" w14:textId="77777777" w:rsidR="0070030F" w:rsidRPr="00C46AF6" w:rsidRDefault="0070030F" w:rsidP="009414EC">
      <w:pPr>
        <w:rPr>
          <w:rFonts w:ascii="Montserrat" w:hAnsi="Montserrat"/>
          <w:b/>
          <w:bCs/>
          <w:sz w:val="20"/>
          <w:szCs w:val="20"/>
        </w:rPr>
      </w:pPr>
    </w:p>
    <w:p w14:paraId="3B1219E3" w14:textId="25DDF302" w:rsidR="009414EC" w:rsidRDefault="009414EC" w:rsidP="009414EC">
      <w:pPr>
        <w:rPr>
          <w:rFonts w:ascii="Montserrat" w:hAnsi="Montserrat"/>
          <w:b/>
          <w:bCs/>
          <w:sz w:val="20"/>
          <w:szCs w:val="20"/>
        </w:rPr>
      </w:pPr>
      <w:r w:rsidRPr="00C46AF6">
        <w:rPr>
          <w:rFonts w:ascii="Montserrat" w:hAnsi="Montserrat"/>
          <w:b/>
          <w:bCs/>
          <w:sz w:val="20"/>
          <w:szCs w:val="20"/>
        </w:rPr>
        <w:t xml:space="preserve">Goal 1: </w:t>
      </w:r>
      <w:r w:rsidR="003B611F">
        <w:rPr>
          <w:rFonts w:ascii="Montserrat" w:hAnsi="Montserrat"/>
          <w:b/>
          <w:bCs/>
          <w:sz w:val="20"/>
          <w:szCs w:val="20"/>
        </w:rPr>
        <w:t>Education to community regarding currently available services</w:t>
      </w:r>
    </w:p>
    <w:p w14:paraId="6A4DDB61" w14:textId="77777777" w:rsidR="0070030F" w:rsidRPr="00C46AF6" w:rsidRDefault="0070030F" w:rsidP="009414EC">
      <w:pPr>
        <w:rPr>
          <w:rFonts w:ascii="Montserrat" w:eastAsiaTheme="minorHAnsi" w:hAnsi="Montserrat"/>
          <w:b/>
          <w:bCs/>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60"/>
        <w:gridCol w:w="1958"/>
        <w:gridCol w:w="1699"/>
        <w:gridCol w:w="1524"/>
        <w:gridCol w:w="1809"/>
      </w:tblGrid>
      <w:tr w:rsidR="009414EC" w:rsidRPr="00C46AF6" w14:paraId="3F795458" w14:textId="77777777" w:rsidTr="0070030F">
        <w:trPr>
          <w:trHeight w:val="1200"/>
        </w:trPr>
        <w:tc>
          <w:tcPr>
            <w:tcW w:w="2386" w:type="dxa"/>
            <w:tcMar>
              <w:top w:w="0" w:type="dxa"/>
              <w:left w:w="108" w:type="dxa"/>
              <w:bottom w:w="0" w:type="dxa"/>
              <w:right w:w="108" w:type="dxa"/>
            </w:tcMar>
            <w:hideMark/>
          </w:tcPr>
          <w:p w14:paraId="4077DB2D" w14:textId="77777777" w:rsidR="009414EC" w:rsidRPr="00C46AF6" w:rsidRDefault="009414EC">
            <w:pPr>
              <w:rPr>
                <w:rFonts w:ascii="Montserrat" w:hAnsi="Montserrat"/>
                <w:b/>
                <w:bCs/>
                <w:sz w:val="20"/>
                <w:szCs w:val="20"/>
              </w:rPr>
            </w:pPr>
            <w:r w:rsidRPr="00C46AF6">
              <w:rPr>
                <w:rFonts w:ascii="Montserrat" w:hAnsi="Montserrat"/>
                <w:b/>
                <w:bCs/>
                <w:sz w:val="20"/>
                <w:szCs w:val="20"/>
              </w:rPr>
              <w:t>Action/Tactic</w:t>
            </w:r>
          </w:p>
        </w:tc>
        <w:tc>
          <w:tcPr>
            <w:tcW w:w="1970" w:type="dxa"/>
            <w:tcMar>
              <w:top w:w="0" w:type="dxa"/>
              <w:left w:w="108" w:type="dxa"/>
              <w:bottom w:w="0" w:type="dxa"/>
              <w:right w:w="108" w:type="dxa"/>
            </w:tcMar>
            <w:hideMark/>
          </w:tcPr>
          <w:p w14:paraId="512032A6" w14:textId="77777777" w:rsidR="009414EC" w:rsidRPr="00C46AF6" w:rsidRDefault="009414EC">
            <w:pPr>
              <w:rPr>
                <w:rFonts w:ascii="Montserrat" w:hAnsi="Montserrat"/>
                <w:b/>
                <w:bCs/>
                <w:sz w:val="20"/>
                <w:szCs w:val="20"/>
              </w:rPr>
            </w:pPr>
            <w:r w:rsidRPr="00C46AF6">
              <w:rPr>
                <w:rFonts w:ascii="Montserrat" w:hAnsi="Montserrat"/>
                <w:b/>
                <w:bCs/>
                <w:sz w:val="20"/>
                <w:szCs w:val="20"/>
              </w:rPr>
              <w:t>Measurable Outcomes &amp; Timelines</w:t>
            </w:r>
          </w:p>
        </w:tc>
        <w:tc>
          <w:tcPr>
            <w:tcW w:w="1652" w:type="dxa"/>
            <w:tcMar>
              <w:top w:w="0" w:type="dxa"/>
              <w:left w:w="108" w:type="dxa"/>
              <w:bottom w:w="0" w:type="dxa"/>
              <w:right w:w="108" w:type="dxa"/>
            </w:tcMar>
            <w:hideMark/>
          </w:tcPr>
          <w:p w14:paraId="5B43FA52" w14:textId="77777777" w:rsidR="009414EC" w:rsidRPr="00C46AF6" w:rsidRDefault="009414EC">
            <w:pPr>
              <w:rPr>
                <w:rFonts w:ascii="Montserrat" w:hAnsi="Montserrat"/>
                <w:b/>
                <w:bCs/>
                <w:sz w:val="20"/>
                <w:szCs w:val="20"/>
              </w:rPr>
            </w:pPr>
            <w:r w:rsidRPr="00C46AF6">
              <w:rPr>
                <w:rFonts w:ascii="Montserrat" w:hAnsi="Montserrat"/>
                <w:b/>
                <w:bCs/>
                <w:sz w:val="20"/>
                <w:szCs w:val="20"/>
              </w:rPr>
              <w:t>Resources</w:t>
            </w:r>
          </w:p>
        </w:tc>
        <w:tc>
          <w:tcPr>
            <w:tcW w:w="1530" w:type="dxa"/>
            <w:tcMar>
              <w:top w:w="0" w:type="dxa"/>
              <w:left w:w="108" w:type="dxa"/>
              <w:bottom w:w="0" w:type="dxa"/>
              <w:right w:w="108" w:type="dxa"/>
            </w:tcMar>
            <w:hideMark/>
          </w:tcPr>
          <w:p w14:paraId="59E70AD5" w14:textId="77777777" w:rsidR="009414EC" w:rsidRPr="00C46AF6" w:rsidRDefault="009414EC">
            <w:pPr>
              <w:rPr>
                <w:rFonts w:ascii="Montserrat" w:hAnsi="Montserrat"/>
                <w:b/>
                <w:bCs/>
                <w:sz w:val="20"/>
                <w:szCs w:val="20"/>
              </w:rPr>
            </w:pPr>
            <w:r w:rsidRPr="00C46AF6">
              <w:rPr>
                <w:rFonts w:ascii="Montserrat" w:hAnsi="Montserrat"/>
                <w:b/>
                <w:bCs/>
                <w:sz w:val="20"/>
                <w:szCs w:val="20"/>
              </w:rPr>
              <w:t>Leadership</w:t>
            </w:r>
          </w:p>
        </w:tc>
        <w:tc>
          <w:tcPr>
            <w:tcW w:w="1812" w:type="dxa"/>
            <w:tcMar>
              <w:top w:w="0" w:type="dxa"/>
              <w:left w:w="108" w:type="dxa"/>
              <w:bottom w:w="0" w:type="dxa"/>
              <w:right w:w="108" w:type="dxa"/>
            </w:tcMar>
            <w:hideMark/>
          </w:tcPr>
          <w:p w14:paraId="0F976E90" w14:textId="77777777" w:rsidR="009414EC" w:rsidRPr="00C46AF6" w:rsidRDefault="009414EC">
            <w:pPr>
              <w:rPr>
                <w:rFonts w:ascii="Montserrat" w:hAnsi="Montserrat"/>
                <w:b/>
                <w:bCs/>
                <w:sz w:val="20"/>
                <w:szCs w:val="20"/>
              </w:rPr>
            </w:pPr>
            <w:r w:rsidRPr="00C46AF6">
              <w:rPr>
                <w:rFonts w:ascii="Montserrat" w:hAnsi="Montserrat"/>
                <w:b/>
                <w:bCs/>
                <w:sz w:val="20"/>
                <w:szCs w:val="20"/>
              </w:rPr>
              <w:t>Community Partnerships and Collaborations - if applicable</w:t>
            </w:r>
          </w:p>
        </w:tc>
      </w:tr>
      <w:tr w:rsidR="009414EC" w:rsidRPr="00C46AF6" w14:paraId="2A361F77" w14:textId="77777777" w:rsidTr="0070030F">
        <w:trPr>
          <w:trHeight w:val="1500"/>
        </w:trPr>
        <w:tc>
          <w:tcPr>
            <w:tcW w:w="2386" w:type="dxa"/>
            <w:tcMar>
              <w:top w:w="0" w:type="dxa"/>
              <w:left w:w="108" w:type="dxa"/>
              <w:bottom w:w="0" w:type="dxa"/>
              <w:right w:w="108" w:type="dxa"/>
            </w:tcMar>
          </w:tcPr>
          <w:p w14:paraId="2CA57921" w14:textId="67EC2177" w:rsidR="0070030F" w:rsidRPr="00C46AF6" w:rsidRDefault="00405DA9" w:rsidP="00405DA9">
            <w:pPr>
              <w:rPr>
                <w:rFonts w:ascii="Montserrat" w:hAnsi="Montserrat"/>
                <w:sz w:val="20"/>
                <w:szCs w:val="20"/>
              </w:rPr>
            </w:pPr>
            <w:r>
              <w:rPr>
                <w:rFonts w:ascii="Montserrat" w:hAnsi="Montserrat"/>
                <w:sz w:val="20"/>
                <w:szCs w:val="20"/>
              </w:rPr>
              <w:t>Provide a list of available transportation options to those in need</w:t>
            </w:r>
          </w:p>
        </w:tc>
        <w:tc>
          <w:tcPr>
            <w:tcW w:w="1970" w:type="dxa"/>
            <w:tcMar>
              <w:top w:w="0" w:type="dxa"/>
              <w:left w:w="108" w:type="dxa"/>
              <w:bottom w:w="0" w:type="dxa"/>
              <w:right w:w="108" w:type="dxa"/>
            </w:tcMar>
          </w:tcPr>
          <w:p w14:paraId="6324B390" w14:textId="7AB1FCB7" w:rsidR="009414EC" w:rsidRPr="00C46AF6" w:rsidRDefault="00405DA9">
            <w:pPr>
              <w:rPr>
                <w:rFonts w:ascii="Montserrat" w:hAnsi="Montserrat"/>
                <w:sz w:val="20"/>
                <w:szCs w:val="20"/>
              </w:rPr>
            </w:pPr>
            <w:r>
              <w:rPr>
                <w:rFonts w:ascii="Montserrat" w:hAnsi="Montserrat"/>
                <w:sz w:val="20"/>
                <w:szCs w:val="20"/>
              </w:rPr>
              <w:t>Update list quarterly.</w:t>
            </w:r>
          </w:p>
        </w:tc>
        <w:tc>
          <w:tcPr>
            <w:tcW w:w="1652" w:type="dxa"/>
            <w:tcMar>
              <w:top w:w="0" w:type="dxa"/>
              <w:left w:w="108" w:type="dxa"/>
              <w:bottom w:w="0" w:type="dxa"/>
              <w:right w:w="108" w:type="dxa"/>
            </w:tcMar>
          </w:tcPr>
          <w:p w14:paraId="12098D95" w14:textId="34F505F5" w:rsidR="009414EC" w:rsidRPr="00C46AF6" w:rsidRDefault="00405DA9">
            <w:pPr>
              <w:rPr>
                <w:rFonts w:ascii="Montserrat" w:hAnsi="Montserrat"/>
                <w:sz w:val="20"/>
                <w:szCs w:val="20"/>
              </w:rPr>
            </w:pPr>
            <w:r>
              <w:rPr>
                <w:rFonts w:ascii="Montserrat" w:hAnsi="Montserrat"/>
                <w:sz w:val="20"/>
                <w:szCs w:val="20"/>
              </w:rPr>
              <w:t>Transportation list</w:t>
            </w:r>
          </w:p>
        </w:tc>
        <w:tc>
          <w:tcPr>
            <w:tcW w:w="1530" w:type="dxa"/>
            <w:tcMar>
              <w:top w:w="0" w:type="dxa"/>
              <w:left w:w="108" w:type="dxa"/>
              <w:bottom w:w="0" w:type="dxa"/>
              <w:right w:w="108" w:type="dxa"/>
            </w:tcMar>
          </w:tcPr>
          <w:p w14:paraId="138940AF" w14:textId="1B948182" w:rsidR="009414EC" w:rsidRPr="00C46AF6" w:rsidRDefault="009C1F89">
            <w:pPr>
              <w:rPr>
                <w:rFonts w:ascii="Montserrat" w:hAnsi="Montserrat"/>
                <w:sz w:val="20"/>
                <w:szCs w:val="20"/>
              </w:rPr>
            </w:pPr>
            <w:r>
              <w:rPr>
                <w:rFonts w:ascii="Montserrat" w:hAnsi="Montserrat"/>
                <w:sz w:val="20"/>
                <w:szCs w:val="20"/>
              </w:rPr>
              <w:t>CNO, Discharge planning</w:t>
            </w:r>
          </w:p>
        </w:tc>
        <w:tc>
          <w:tcPr>
            <w:tcW w:w="1812" w:type="dxa"/>
            <w:tcMar>
              <w:top w:w="0" w:type="dxa"/>
              <w:left w:w="108" w:type="dxa"/>
              <w:bottom w:w="0" w:type="dxa"/>
              <w:right w:w="108" w:type="dxa"/>
            </w:tcMar>
          </w:tcPr>
          <w:p w14:paraId="13832BDB" w14:textId="55C3C633" w:rsidR="009414EC" w:rsidRPr="00C46AF6" w:rsidRDefault="009C1F89">
            <w:pPr>
              <w:rPr>
                <w:rFonts w:ascii="Montserrat" w:hAnsi="Montserrat"/>
                <w:sz w:val="20"/>
                <w:szCs w:val="20"/>
              </w:rPr>
            </w:pPr>
            <w:r>
              <w:rPr>
                <w:rFonts w:ascii="Montserrat" w:hAnsi="Montserrat"/>
                <w:sz w:val="20"/>
                <w:szCs w:val="20"/>
              </w:rPr>
              <w:t>Resources on list</w:t>
            </w:r>
          </w:p>
        </w:tc>
      </w:tr>
      <w:tr w:rsidR="008D5630" w:rsidRPr="00C46AF6" w14:paraId="177FF1EE" w14:textId="77777777" w:rsidTr="0070030F">
        <w:trPr>
          <w:trHeight w:val="1500"/>
        </w:trPr>
        <w:tc>
          <w:tcPr>
            <w:tcW w:w="2386" w:type="dxa"/>
            <w:tcMar>
              <w:top w:w="0" w:type="dxa"/>
              <w:left w:w="108" w:type="dxa"/>
              <w:bottom w:w="0" w:type="dxa"/>
              <w:right w:w="108" w:type="dxa"/>
            </w:tcMar>
          </w:tcPr>
          <w:p w14:paraId="1B3A0EA0" w14:textId="17E8D50A" w:rsidR="008D5630" w:rsidRDefault="009C1F89">
            <w:pPr>
              <w:rPr>
                <w:rFonts w:ascii="Montserrat" w:hAnsi="Montserrat"/>
                <w:sz w:val="20"/>
                <w:szCs w:val="20"/>
              </w:rPr>
            </w:pPr>
            <w:r>
              <w:rPr>
                <w:rFonts w:ascii="Montserrat" w:hAnsi="Montserrat"/>
                <w:sz w:val="20"/>
                <w:szCs w:val="20"/>
              </w:rPr>
              <w:t>Arrange transportation for patient’s discharged from facility for follow up appointments</w:t>
            </w:r>
          </w:p>
        </w:tc>
        <w:tc>
          <w:tcPr>
            <w:tcW w:w="1970" w:type="dxa"/>
            <w:tcMar>
              <w:top w:w="0" w:type="dxa"/>
              <w:left w:w="108" w:type="dxa"/>
              <w:bottom w:w="0" w:type="dxa"/>
              <w:right w:w="108" w:type="dxa"/>
            </w:tcMar>
          </w:tcPr>
          <w:p w14:paraId="1D4FCE78" w14:textId="69293293" w:rsidR="008D5630" w:rsidRPr="00C46AF6" w:rsidRDefault="009C1F89">
            <w:pPr>
              <w:rPr>
                <w:rFonts w:ascii="Montserrat" w:hAnsi="Montserrat"/>
                <w:sz w:val="20"/>
                <w:szCs w:val="20"/>
              </w:rPr>
            </w:pPr>
            <w:r>
              <w:rPr>
                <w:rFonts w:ascii="Montserrat" w:hAnsi="Montserrat"/>
                <w:sz w:val="20"/>
                <w:szCs w:val="20"/>
              </w:rPr>
              <w:t>Track missed appointments on patients readmitted to facility</w:t>
            </w:r>
          </w:p>
        </w:tc>
        <w:tc>
          <w:tcPr>
            <w:tcW w:w="1652" w:type="dxa"/>
            <w:tcMar>
              <w:top w:w="0" w:type="dxa"/>
              <w:left w:w="108" w:type="dxa"/>
              <w:bottom w:w="0" w:type="dxa"/>
              <w:right w:w="108" w:type="dxa"/>
            </w:tcMar>
          </w:tcPr>
          <w:p w14:paraId="19B089DE" w14:textId="7684FFDC" w:rsidR="008D5630" w:rsidRPr="00C46AF6" w:rsidRDefault="009C1F89">
            <w:pPr>
              <w:rPr>
                <w:rFonts w:ascii="Montserrat" w:hAnsi="Montserrat"/>
                <w:sz w:val="20"/>
                <w:szCs w:val="20"/>
              </w:rPr>
            </w:pPr>
            <w:r>
              <w:rPr>
                <w:rFonts w:ascii="Montserrat" w:hAnsi="Montserrat"/>
                <w:sz w:val="20"/>
                <w:szCs w:val="20"/>
              </w:rPr>
              <w:t>Transportation list</w:t>
            </w:r>
          </w:p>
        </w:tc>
        <w:tc>
          <w:tcPr>
            <w:tcW w:w="1530" w:type="dxa"/>
            <w:tcMar>
              <w:top w:w="0" w:type="dxa"/>
              <w:left w:w="108" w:type="dxa"/>
              <w:bottom w:w="0" w:type="dxa"/>
              <w:right w:w="108" w:type="dxa"/>
            </w:tcMar>
          </w:tcPr>
          <w:p w14:paraId="24A5CCF0" w14:textId="53DE7ECC" w:rsidR="008D5630" w:rsidRPr="00C46AF6" w:rsidRDefault="009C1F89">
            <w:pPr>
              <w:rPr>
                <w:rFonts w:ascii="Montserrat" w:hAnsi="Montserrat"/>
                <w:sz w:val="20"/>
                <w:szCs w:val="20"/>
              </w:rPr>
            </w:pPr>
            <w:r>
              <w:rPr>
                <w:rFonts w:ascii="Montserrat" w:hAnsi="Montserrat"/>
                <w:sz w:val="20"/>
                <w:szCs w:val="20"/>
              </w:rPr>
              <w:t>Discharge planning</w:t>
            </w:r>
          </w:p>
        </w:tc>
        <w:tc>
          <w:tcPr>
            <w:tcW w:w="1812" w:type="dxa"/>
            <w:tcMar>
              <w:top w:w="0" w:type="dxa"/>
              <w:left w:w="108" w:type="dxa"/>
              <w:bottom w:w="0" w:type="dxa"/>
              <w:right w:w="108" w:type="dxa"/>
            </w:tcMar>
          </w:tcPr>
          <w:p w14:paraId="07B3CB03" w14:textId="77777777" w:rsidR="008D5630" w:rsidRPr="00C46AF6" w:rsidRDefault="008D5630">
            <w:pPr>
              <w:rPr>
                <w:rFonts w:ascii="Montserrat" w:hAnsi="Montserrat"/>
                <w:sz w:val="20"/>
                <w:szCs w:val="20"/>
              </w:rPr>
            </w:pPr>
          </w:p>
        </w:tc>
      </w:tr>
    </w:tbl>
    <w:p w14:paraId="446330E3" w14:textId="77777777" w:rsidR="009414EC" w:rsidRDefault="009414EC" w:rsidP="009414EC">
      <w:pPr>
        <w:rPr>
          <w:rFonts w:ascii="Aptos" w:eastAsiaTheme="minorHAnsi" w:hAnsi="Aptos" w:cs="Aptos"/>
          <w:b/>
          <w:bCs/>
          <w14:ligatures w14:val="standardContextual"/>
        </w:rPr>
      </w:pPr>
    </w:p>
    <w:p w14:paraId="71D7BE0A" w14:textId="3EAF926E" w:rsidR="008D5630" w:rsidRDefault="008D5630" w:rsidP="008D5630">
      <w:pPr>
        <w:rPr>
          <w:rFonts w:ascii="Montserrat" w:hAnsi="Montserrat"/>
          <w:b/>
          <w:bCs/>
          <w:sz w:val="20"/>
          <w:szCs w:val="20"/>
        </w:rPr>
      </w:pPr>
      <w:r w:rsidRPr="00C46AF6">
        <w:rPr>
          <w:rFonts w:ascii="Montserrat" w:hAnsi="Montserrat"/>
          <w:b/>
          <w:bCs/>
          <w:sz w:val="20"/>
          <w:szCs w:val="20"/>
        </w:rPr>
        <w:t xml:space="preserve">Goal </w:t>
      </w:r>
      <w:r>
        <w:rPr>
          <w:rFonts w:ascii="Montserrat" w:hAnsi="Montserrat"/>
          <w:b/>
          <w:bCs/>
          <w:sz w:val="20"/>
          <w:szCs w:val="20"/>
        </w:rPr>
        <w:t>2</w:t>
      </w:r>
      <w:r w:rsidRPr="00C46AF6">
        <w:rPr>
          <w:rFonts w:ascii="Montserrat" w:hAnsi="Montserrat"/>
          <w:b/>
          <w:bCs/>
          <w:sz w:val="20"/>
          <w:szCs w:val="20"/>
        </w:rPr>
        <w:t xml:space="preserve">: </w:t>
      </w:r>
      <w:r w:rsidR="003B611F">
        <w:rPr>
          <w:rFonts w:ascii="Montserrat" w:hAnsi="Montserrat"/>
          <w:b/>
          <w:bCs/>
          <w:sz w:val="20"/>
          <w:szCs w:val="20"/>
        </w:rPr>
        <w:t>Work with community resources including faith-based and other not for profit organizations to provide resources to those in need.</w:t>
      </w:r>
    </w:p>
    <w:p w14:paraId="7CA27DAA" w14:textId="77777777" w:rsidR="008D5630" w:rsidRPr="00C46AF6" w:rsidRDefault="008D5630" w:rsidP="008D5630">
      <w:pPr>
        <w:rPr>
          <w:rFonts w:ascii="Montserrat" w:eastAsiaTheme="minorHAnsi" w:hAnsi="Montserrat"/>
          <w:b/>
          <w:bCs/>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86"/>
        <w:gridCol w:w="1970"/>
        <w:gridCol w:w="1652"/>
        <w:gridCol w:w="1530"/>
        <w:gridCol w:w="1812"/>
      </w:tblGrid>
      <w:tr w:rsidR="008D5630" w:rsidRPr="00C46AF6" w14:paraId="0C4ACFC4" w14:textId="77777777" w:rsidTr="00CE51B9">
        <w:trPr>
          <w:trHeight w:val="1200"/>
        </w:trPr>
        <w:tc>
          <w:tcPr>
            <w:tcW w:w="2386" w:type="dxa"/>
            <w:tcMar>
              <w:top w:w="0" w:type="dxa"/>
              <w:left w:w="108" w:type="dxa"/>
              <w:bottom w:w="0" w:type="dxa"/>
              <w:right w:w="108" w:type="dxa"/>
            </w:tcMar>
            <w:hideMark/>
          </w:tcPr>
          <w:p w14:paraId="00BBE2AA"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Action/Tactic</w:t>
            </w:r>
          </w:p>
        </w:tc>
        <w:tc>
          <w:tcPr>
            <w:tcW w:w="1970" w:type="dxa"/>
            <w:tcMar>
              <w:top w:w="0" w:type="dxa"/>
              <w:left w:w="108" w:type="dxa"/>
              <w:bottom w:w="0" w:type="dxa"/>
              <w:right w:w="108" w:type="dxa"/>
            </w:tcMar>
            <w:hideMark/>
          </w:tcPr>
          <w:p w14:paraId="42F349A2"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Measurable Outcomes &amp; Timelines</w:t>
            </w:r>
          </w:p>
        </w:tc>
        <w:tc>
          <w:tcPr>
            <w:tcW w:w="1652" w:type="dxa"/>
            <w:tcMar>
              <w:top w:w="0" w:type="dxa"/>
              <w:left w:w="108" w:type="dxa"/>
              <w:bottom w:w="0" w:type="dxa"/>
              <w:right w:w="108" w:type="dxa"/>
            </w:tcMar>
            <w:hideMark/>
          </w:tcPr>
          <w:p w14:paraId="0A5C9656"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Resources</w:t>
            </w:r>
          </w:p>
        </w:tc>
        <w:tc>
          <w:tcPr>
            <w:tcW w:w="1530" w:type="dxa"/>
            <w:tcMar>
              <w:top w:w="0" w:type="dxa"/>
              <w:left w:w="108" w:type="dxa"/>
              <w:bottom w:w="0" w:type="dxa"/>
              <w:right w:w="108" w:type="dxa"/>
            </w:tcMar>
            <w:hideMark/>
          </w:tcPr>
          <w:p w14:paraId="1D000EF3"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Leadership</w:t>
            </w:r>
          </w:p>
        </w:tc>
        <w:tc>
          <w:tcPr>
            <w:tcW w:w="1812" w:type="dxa"/>
            <w:tcMar>
              <w:top w:w="0" w:type="dxa"/>
              <w:left w:w="108" w:type="dxa"/>
              <w:bottom w:w="0" w:type="dxa"/>
              <w:right w:w="108" w:type="dxa"/>
            </w:tcMar>
            <w:hideMark/>
          </w:tcPr>
          <w:p w14:paraId="264A527A"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Community Partnerships and Collaborations - if applicable</w:t>
            </w:r>
          </w:p>
        </w:tc>
      </w:tr>
      <w:tr w:rsidR="008D5630" w:rsidRPr="00C46AF6" w14:paraId="6499EDC9" w14:textId="77777777" w:rsidTr="00CE51B9">
        <w:trPr>
          <w:trHeight w:val="1500"/>
        </w:trPr>
        <w:tc>
          <w:tcPr>
            <w:tcW w:w="2386" w:type="dxa"/>
            <w:tcMar>
              <w:top w:w="0" w:type="dxa"/>
              <w:left w:w="108" w:type="dxa"/>
              <w:bottom w:w="0" w:type="dxa"/>
              <w:right w:w="108" w:type="dxa"/>
            </w:tcMar>
          </w:tcPr>
          <w:p w14:paraId="2D114395" w14:textId="507291FE" w:rsidR="008D5630" w:rsidRPr="00C46AF6" w:rsidRDefault="00C3126B" w:rsidP="00C3126B">
            <w:pPr>
              <w:rPr>
                <w:rFonts w:ascii="Montserrat" w:hAnsi="Montserrat"/>
                <w:sz w:val="20"/>
                <w:szCs w:val="20"/>
              </w:rPr>
            </w:pPr>
            <w:r>
              <w:rPr>
                <w:rFonts w:ascii="Montserrat" w:hAnsi="Montserrat"/>
                <w:sz w:val="20"/>
                <w:szCs w:val="20"/>
              </w:rPr>
              <w:t>Meet with Winner Ministerial Committee to assess possibilities</w:t>
            </w:r>
          </w:p>
        </w:tc>
        <w:tc>
          <w:tcPr>
            <w:tcW w:w="1970" w:type="dxa"/>
            <w:tcMar>
              <w:top w:w="0" w:type="dxa"/>
              <w:left w:w="108" w:type="dxa"/>
              <w:bottom w:w="0" w:type="dxa"/>
              <w:right w:w="108" w:type="dxa"/>
            </w:tcMar>
          </w:tcPr>
          <w:p w14:paraId="271C003D" w14:textId="77777777" w:rsidR="00C3126B" w:rsidRDefault="00C3126B" w:rsidP="00CE51B9">
            <w:pPr>
              <w:rPr>
                <w:rFonts w:ascii="Montserrat" w:hAnsi="Montserrat"/>
                <w:sz w:val="20"/>
                <w:szCs w:val="20"/>
              </w:rPr>
            </w:pPr>
            <w:r>
              <w:rPr>
                <w:rFonts w:ascii="Montserrat" w:hAnsi="Montserrat"/>
                <w:sz w:val="20"/>
                <w:szCs w:val="20"/>
              </w:rPr>
              <w:t>Meet during Q1,</w:t>
            </w:r>
          </w:p>
          <w:p w14:paraId="0A5A7982" w14:textId="7EA8C737" w:rsidR="008D5630" w:rsidRPr="00C46AF6" w:rsidRDefault="00C3126B" w:rsidP="00CE51B9">
            <w:pPr>
              <w:rPr>
                <w:rFonts w:ascii="Montserrat" w:hAnsi="Montserrat"/>
                <w:sz w:val="20"/>
                <w:szCs w:val="20"/>
              </w:rPr>
            </w:pPr>
            <w:r>
              <w:rPr>
                <w:rFonts w:ascii="Montserrat" w:hAnsi="Montserrat"/>
                <w:sz w:val="20"/>
                <w:szCs w:val="20"/>
              </w:rPr>
              <w:t>Work during Q2 to develop new possibilities</w:t>
            </w:r>
          </w:p>
        </w:tc>
        <w:tc>
          <w:tcPr>
            <w:tcW w:w="1652" w:type="dxa"/>
            <w:tcMar>
              <w:top w:w="0" w:type="dxa"/>
              <w:left w:w="108" w:type="dxa"/>
              <w:bottom w:w="0" w:type="dxa"/>
              <w:right w:w="108" w:type="dxa"/>
            </w:tcMar>
          </w:tcPr>
          <w:p w14:paraId="4BF4238D" w14:textId="587C365C" w:rsidR="008D5630" w:rsidRPr="00C46AF6" w:rsidRDefault="00C3126B" w:rsidP="00CE51B9">
            <w:pPr>
              <w:rPr>
                <w:rFonts w:ascii="Montserrat" w:hAnsi="Montserrat"/>
                <w:sz w:val="20"/>
                <w:szCs w:val="20"/>
              </w:rPr>
            </w:pPr>
            <w:r>
              <w:rPr>
                <w:rFonts w:ascii="Montserrat" w:hAnsi="Montserrat"/>
                <w:sz w:val="20"/>
                <w:szCs w:val="20"/>
              </w:rPr>
              <w:t>Faith-based community</w:t>
            </w:r>
          </w:p>
        </w:tc>
        <w:tc>
          <w:tcPr>
            <w:tcW w:w="1530" w:type="dxa"/>
            <w:tcMar>
              <w:top w:w="0" w:type="dxa"/>
              <w:left w:w="108" w:type="dxa"/>
              <w:bottom w:w="0" w:type="dxa"/>
              <w:right w:w="108" w:type="dxa"/>
            </w:tcMar>
          </w:tcPr>
          <w:p w14:paraId="7004C252" w14:textId="7F2A843E" w:rsidR="008D5630" w:rsidRPr="00C46AF6" w:rsidRDefault="00C3126B" w:rsidP="00CE51B9">
            <w:pPr>
              <w:rPr>
                <w:rFonts w:ascii="Montserrat" w:hAnsi="Montserrat"/>
                <w:sz w:val="20"/>
                <w:szCs w:val="20"/>
              </w:rPr>
            </w:pPr>
            <w:r>
              <w:rPr>
                <w:rFonts w:ascii="Montserrat" w:hAnsi="Montserrat"/>
                <w:sz w:val="20"/>
                <w:szCs w:val="20"/>
              </w:rPr>
              <w:t>CNO</w:t>
            </w:r>
          </w:p>
        </w:tc>
        <w:tc>
          <w:tcPr>
            <w:tcW w:w="1812" w:type="dxa"/>
            <w:tcMar>
              <w:top w:w="0" w:type="dxa"/>
              <w:left w:w="108" w:type="dxa"/>
              <w:bottom w:w="0" w:type="dxa"/>
              <w:right w:w="108" w:type="dxa"/>
            </w:tcMar>
          </w:tcPr>
          <w:p w14:paraId="019FA56D" w14:textId="01E3D402" w:rsidR="008D5630" w:rsidRPr="00C46AF6" w:rsidRDefault="00C3126B" w:rsidP="00CE51B9">
            <w:pPr>
              <w:rPr>
                <w:rFonts w:ascii="Montserrat" w:hAnsi="Montserrat"/>
                <w:sz w:val="20"/>
                <w:szCs w:val="20"/>
              </w:rPr>
            </w:pPr>
            <w:r>
              <w:rPr>
                <w:rFonts w:ascii="Montserrat" w:hAnsi="Montserrat"/>
                <w:sz w:val="20"/>
                <w:szCs w:val="20"/>
              </w:rPr>
              <w:t>Winner Ministerial Committee</w:t>
            </w:r>
          </w:p>
        </w:tc>
      </w:tr>
      <w:tr w:rsidR="0099279C" w:rsidRPr="00C46AF6" w14:paraId="7B8FED4E" w14:textId="77777777" w:rsidTr="00CE51B9">
        <w:trPr>
          <w:trHeight w:val="1500"/>
        </w:trPr>
        <w:tc>
          <w:tcPr>
            <w:tcW w:w="2386" w:type="dxa"/>
            <w:tcMar>
              <w:top w:w="0" w:type="dxa"/>
              <w:left w:w="108" w:type="dxa"/>
              <w:bottom w:w="0" w:type="dxa"/>
              <w:right w:w="108" w:type="dxa"/>
            </w:tcMar>
          </w:tcPr>
          <w:p w14:paraId="004411CA" w14:textId="4500D10C" w:rsidR="0099279C" w:rsidRDefault="0099279C" w:rsidP="0099279C">
            <w:pPr>
              <w:rPr>
                <w:rFonts w:ascii="Montserrat" w:hAnsi="Montserrat"/>
                <w:sz w:val="20"/>
                <w:szCs w:val="20"/>
              </w:rPr>
            </w:pPr>
            <w:r>
              <w:rPr>
                <w:rFonts w:ascii="Montserrat" w:hAnsi="Montserrat"/>
                <w:sz w:val="20"/>
                <w:szCs w:val="20"/>
              </w:rPr>
              <w:t>Work with Winner Resource Center to identify charitable organization in the community</w:t>
            </w:r>
          </w:p>
        </w:tc>
        <w:tc>
          <w:tcPr>
            <w:tcW w:w="1970" w:type="dxa"/>
            <w:tcMar>
              <w:top w:w="0" w:type="dxa"/>
              <w:left w:w="108" w:type="dxa"/>
              <w:bottom w:w="0" w:type="dxa"/>
              <w:right w:w="108" w:type="dxa"/>
            </w:tcMar>
          </w:tcPr>
          <w:p w14:paraId="61545AFD" w14:textId="77777777" w:rsidR="0099279C" w:rsidRDefault="0099279C" w:rsidP="0099279C">
            <w:pPr>
              <w:rPr>
                <w:rFonts w:ascii="Montserrat" w:hAnsi="Montserrat"/>
                <w:sz w:val="20"/>
                <w:szCs w:val="20"/>
              </w:rPr>
            </w:pPr>
            <w:r>
              <w:rPr>
                <w:rFonts w:ascii="Montserrat" w:hAnsi="Montserrat"/>
                <w:sz w:val="20"/>
                <w:szCs w:val="20"/>
              </w:rPr>
              <w:t>Meet during Q1,</w:t>
            </w:r>
          </w:p>
          <w:p w14:paraId="4E6B2230" w14:textId="7C338063" w:rsidR="0099279C" w:rsidRPr="00C46AF6" w:rsidRDefault="0099279C" w:rsidP="0099279C">
            <w:pPr>
              <w:rPr>
                <w:rFonts w:ascii="Montserrat" w:hAnsi="Montserrat"/>
                <w:sz w:val="20"/>
                <w:szCs w:val="20"/>
              </w:rPr>
            </w:pPr>
            <w:r>
              <w:rPr>
                <w:rFonts w:ascii="Montserrat" w:hAnsi="Montserrat"/>
                <w:sz w:val="20"/>
                <w:szCs w:val="20"/>
              </w:rPr>
              <w:t>Work during Q2 to develop new possibilities</w:t>
            </w:r>
          </w:p>
        </w:tc>
        <w:tc>
          <w:tcPr>
            <w:tcW w:w="1652" w:type="dxa"/>
            <w:tcMar>
              <w:top w:w="0" w:type="dxa"/>
              <w:left w:w="108" w:type="dxa"/>
              <w:bottom w:w="0" w:type="dxa"/>
              <w:right w:w="108" w:type="dxa"/>
            </w:tcMar>
          </w:tcPr>
          <w:p w14:paraId="7F0B60EE" w14:textId="2CB633D0" w:rsidR="0099279C" w:rsidRPr="00C46AF6" w:rsidRDefault="0099279C" w:rsidP="0099279C">
            <w:pPr>
              <w:rPr>
                <w:rFonts w:ascii="Montserrat" w:hAnsi="Montserrat"/>
                <w:sz w:val="20"/>
                <w:szCs w:val="20"/>
              </w:rPr>
            </w:pPr>
            <w:r>
              <w:rPr>
                <w:rFonts w:ascii="Montserrat" w:hAnsi="Montserrat"/>
                <w:sz w:val="20"/>
                <w:szCs w:val="20"/>
              </w:rPr>
              <w:t>Charitable Organizations in Tripp County</w:t>
            </w:r>
          </w:p>
        </w:tc>
        <w:tc>
          <w:tcPr>
            <w:tcW w:w="1530" w:type="dxa"/>
            <w:tcMar>
              <w:top w:w="0" w:type="dxa"/>
              <w:left w:w="108" w:type="dxa"/>
              <w:bottom w:w="0" w:type="dxa"/>
              <w:right w:w="108" w:type="dxa"/>
            </w:tcMar>
          </w:tcPr>
          <w:p w14:paraId="72927C59" w14:textId="7693919E" w:rsidR="0099279C" w:rsidRPr="00C46AF6" w:rsidRDefault="0099279C" w:rsidP="0099279C">
            <w:pPr>
              <w:rPr>
                <w:rFonts w:ascii="Montserrat" w:hAnsi="Montserrat"/>
                <w:sz w:val="20"/>
                <w:szCs w:val="20"/>
              </w:rPr>
            </w:pPr>
            <w:r>
              <w:rPr>
                <w:rFonts w:ascii="Montserrat" w:hAnsi="Montserrat"/>
                <w:sz w:val="20"/>
                <w:szCs w:val="20"/>
              </w:rPr>
              <w:t>CNO, Discharge Planner</w:t>
            </w:r>
          </w:p>
        </w:tc>
        <w:tc>
          <w:tcPr>
            <w:tcW w:w="1812" w:type="dxa"/>
            <w:tcMar>
              <w:top w:w="0" w:type="dxa"/>
              <w:left w:w="108" w:type="dxa"/>
              <w:bottom w:w="0" w:type="dxa"/>
              <w:right w:w="108" w:type="dxa"/>
            </w:tcMar>
          </w:tcPr>
          <w:p w14:paraId="78B96621" w14:textId="77777777" w:rsidR="0099279C" w:rsidRPr="00C46AF6" w:rsidRDefault="0099279C" w:rsidP="0099279C">
            <w:pPr>
              <w:rPr>
                <w:rFonts w:ascii="Montserrat" w:hAnsi="Montserrat"/>
                <w:sz w:val="20"/>
                <w:szCs w:val="20"/>
              </w:rPr>
            </w:pPr>
          </w:p>
        </w:tc>
      </w:tr>
    </w:tbl>
    <w:p w14:paraId="5B8FCA23" w14:textId="77777777" w:rsidR="008D5630" w:rsidRDefault="008D5630" w:rsidP="008D5630">
      <w:pPr>
        <w:rPr>
          <w:rFonts w:ascii="Aptos" w:eastAsiaTheme="minorHAnsi" w:hAnsi="Aptos" w:cs="Aptos"/>
          <w:b/>
          <w:bCs/>
          <w14:ligatures w14:val="standardContextual"/>
        </w:rPr>
      </w:pPr>
    </w:p>
    <w:p w14:paraId="38F18A79" w14:textId="775FF5FF" w:rsidR="008D5630" w:rsidRDefault="008D5630" w:rsidP="008D5630">
      <w:pPr>
        <w:rPr>
          <w:b/>
          <w:bCs/>
        </w:rPr>
      </w:pPr>
      <w:r w:rsidRPr="001C34D6">
        <w:rPr>
          <w:rFonts w:ascii="Montserrat" w:hAnsi="Montserrat"/>
          <w:b/>
          <w:sz w:val="20"/>
          <w:szCs w:val="20"/>
          <w:u w:val="single"/>
        </w:rPr>
        <w:t xml:space="preserve">Priority </w:t>
      </w:r>
      <w:r>
        <w:rPr>
          <w:rFonts w:ascii="Montserrat" w:hAnsi="Montserrat"/>
          <w:b/>
          <w:sz w:val="20"/>
          <w:szCs w:val="20"/>
          <w:u w:val="single"/>
        </w:rPr>
        <w:t>2</w:t>
      </w:r>
      <w:r w:rsidRPr="001C34D6">
        <w:rPr>
          <w:rFonts w:ascii="Montserrat" w:hAnsi="Montserrat"/>
          <w:b/>
          <w:sz w:val="20"/>
          <w:szCs w:val="20"/>
          <w:u w:val="single"/>
        </w:rPr>
        <w:t>:</w:t>
      </w:r>
      <w:r>
        <w:rPr>
          <w:rFonts w:ascii="Montserrat" w:hAnsi="Montserrat"/>
          <w:b/>
          <w:sz w:val="20"/>
          <w:szCs w:val="20"/>
          <w:u w:val="single"/>
        </w:rPr>
        <w:t xml:space="preserve"> </w:t>
      </w:r>
      <w:r w:rsidR="001C185C">
        <w:rPr>
          <w:rFonts w:ascii="Montserrat" w:hAnsi="Montserrat"/>
          <w:b/>
          <w:sz w:val="20"/>
          <w:szCs w:val="20"/>
          <w:u w:val="single"/>
        </w:rPr>
        <w:t>Access to Providers and Quality Healthcare</w:t>
      </w:r>
      <w:r w:rsidRPr="001C34D6">
        <w:rPr>
          <w:rFonts w:ascii="Montserrat" w:hAnsi="Montserrat"/>
          <w:b/>
          <w:sz w:val="20"/>
          <w:szCs w:val="20"/>
          <w:u w:val="single"/>
        </w:rPr>
        <w:t xml:space="preserve"> </w:t>
      </w:r>
    </w:p>
    <w:p w14:paraId="255A0526" w14:textId="77777777" w:rsidR="008D5630" w:rsidRPr="00C46AF6" w:rsidRDefault="008D5630" w:rsidP="008D5630">
      <w:pPr>
        <w:rPr>
          <w:rFonts w:ascii="Montserrat" w:hAnsi="Montserrat"/>
          <w:b/>
          <w:bCs/>
          <w:sz w:val="20"/>
          <w:szCs w:val="20"/>
        </w:rPr>
      </w:pPr>
    </w:p>
    <w:p w14:paraId="09843755" w14:textId="77777777" w:rsidR="008D5630" w:rsidRDefault="008D5630" w:rsidP="008D5630">
      <w:pPr>
        <w:rPr>
          <w:rFonts w:ascii="Montserrat" w:hAnsi="Montserrat"/>
          <w:b/>
          <w:bCs/>
          <w:sz w:val="20"/>
          <w:szCs w:val="20"/>
        </w:rPr>
      </w:pPr>
      <w:r>
        <w:rPr>
          <w:rFonts w:ascii="Montserrat" w:hAnsi="Montserrat"/>
          <w:b/>
          <w:bCs/>
          <w:sz w:val="20"/>
          <w:szCs w:val="20"/>
        </w:rPr>
        <w:t>Current Activities</w:t>
      </w:r>
    </w:p>
    <w:p w14:paraId="304B7805" w14:textId="6683394A" w:rsidR="008D5630" w:rsidRDefault="00873D60" w:rsidP="008D5630">
      <w:pPr>
        <w:rPr>
          <w:rFonts w:ascii="Montserrat" w:hAnsi="Montserrat"/>
          <w:sz w:val="20"/>
          <w:szCs w:val="20"/>
        </w:rPr>
      </w:pPr>
      <w:r>
        <w:rPr>
          <w:rFonts w:ascii="Montserrat" w:hAnsi="Montserrat"/>
          <w:sz w:val="20"/>
          <w:szCs w:val="20"/>
        </w:rPr>
        <w:t>Actively recruiting providers to facilitate additional opportunities to community to seek care.</w:t>
      </w:r>
    </w:p>
    <w:p w14:paraId="5A481DE0" w14:textId="77777777" w:rsidR="008D5630" w:rsidRPr="00CB2C57" w:rsidRDefault="008D5630" w:rsidP="008D5630">
      <w:pPr>
        <w:rPr>
          <w:rFonts w:ascii="Montserrat" w:hAnsi="Montserrat"/>
          <w:sz w:val="20"/>
          <w:szCs w:val="20"/>
        </w:rPr>
      </w:pPr>
    </w:p>
    <w:p w14:paraId="1BAEEDD9" w14:textId="77777777" w:rsidR="008D5630" w:rsidRPr="00514FBD" w:rsidRDefault="008D5630" w:rsidP="008D5630">
      <w:pPr>
        <w:rPr>
          <w:rFonts w:ascii="Montserrat" w:hAnsi="Montserrat"/>
          <w:b/>
          <w:sz w:val="20"/>
          <w:szCs w:val="20"/>
        </w:rPr>
      </w:pPr>
      <w:r w:rsidRPr="00514FBD">
        <w:rPr>
          <w:rFonts w:ascii="Montserrat" w:hAnsi="Montserrat"/>
          <w:b/>
          <w:sz w:val="20"/>
          <w:szCs w:val="20"/>
        </w:rPr>
        <w:t>Projected Impact</w:t>
      </w:r>
    </w:p>
    <w:p w14:paraId="6726BE59" w14:textId="62238AB0" w:rsidR="008D5630" w:rsidRDefault="00873D60" w:rsidP="008D5630">
      <w:pPr>
        <w:rPr>
          <w:rFonts w:ascii="Montserrat" w:hAnsi="Montserrat"/>
          <w:b/>
          <w:bCs/>
          <w:sz w:val="20"/>
          <w:szCs w:val="20"/>
        </w:rPr>
      </w:pPr>
      <w:r>
        <w:rPr>
          <w:rFonts w:ascii="Montserrat" w:hAnsi="Montserrat"/>
          <w:bCs/>
          <w:sz w:val="20"/>
          <w:szCs w:val="20"/>
        </w:rPr>
        <w:t>Provide adequate availability to all those seeking healthcare in the community.</w:t>
      </w:r>
    </w:p>
    <w:p w14:paraId="1B31F6FE" w14:textId="77777777" w:rsidR="00873D60" w:rsidRPr="00C46AF6" w:rsidRDefault="00873D60" w:rsidP="008D5630">
      <w:pPr>
        <w:rPr>
          <w:rFonts w:ascii="Montserrat" w:hAnsi="Montserrat"/>
          <w:b/>
          <w:bCs/>
          <w:sz w:val="20"/>
          <w:szCs w:val="20"/>
        </w:rPr>
      </w:pPr>
    </w:p>
    <w:p w14:paraId="54615770" w14:textId="59AC2434" w:rsidR="008D5630" w:rsidRDefault="008D5630" w:rsidP="008D5630">
      <w:pPr>
        <w:rPr>
          <w:rFonts w:ascii="Montserrat" w:hAnsi="Montserrat"/>
          <w:b/>
          <w:bCs/>
          <w:sz w:val="20"/>
          <w:szCs w:val="20"/>
        </w:rPr>
      </w:pPr>
      <w:r w:rsidRPr="00C46AF6">
        <w:rPr>
          <w:rFonts w:ascii="Montserrat" w:hAnsi="Montserrat"/>
          <w:b/>
          <w:bCs/>
          <w:sz w:val="20"/>
          <w:szCs w:val="20"/>
        </w:rPr>
        <w:t xml:space="preserve">Goal 1: </w:t>
      </w:r>
      <w:r w:rsidR="00105A88">
        <w:rPr>
          <w:rFonts w:ascii="Montserrat" w:hAnsi="Montserrat"/>
          <w:b/>
          <w:bCs/>
          <w:sz w:val="20"/>
          <w:szCs w:val="20"/>
        </w:rPr>
        <w:t>Provide adequate availability to meet the community’s healthcare needs</w:t>
      </w:r>
    </w:p>
    <w:p w14:paraId="35644E3D" w14:textId="77777777" w:rsidR="008D5630" w:rsidRPr="00C46AF6" w:rsidRDefault="008D5630" w:rsidP="008D5630">
      <w:pPr>
        <w:rPr>
          <w:rFonts w:ascii="Montserrat" w:eastAsiaTheme="minorHAnsi" w:hAnsi="Montserrat"/>
          <w:b/>
          <w:bCs/>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86"/>
        <w:gridCol w:w="1970"/>
        <w:gridCol w:w="1652"/>
        <w:gridCol w:w="1530"/>
        <w:gridCol w:w="1812"/>
      </w:tblGrid>
      <w:tr w:rsidR="008D5630" w:rsidRPr="00C46AF6" w14:paraId="16D11CF3" w14:textId="77777777" w:rsidTr="00CE51B9">
        <w:trPr>
          <w:trHeight w:val="1200"/>
        </w:trPr>
        <w:tc>
          <w:tcPr>
            <w:tcW w:w="2386" w:type="dxa"/>
            <w:tcMar>
              <w:top w:w="0" w:type="dxa"/>
              <w:left w:w="108" w:type="dxa"/>
              <w:bottom w:w="0" w:type="dxa"/>
              <w:right w:w="108" w:type="dxa"/>
            </w:tcMar>
            <w:hideMark/>
          </w:tcPr>
          <w:p w14:paraId="641A38E0"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Action/Tactic</w:t>
            </w:r>
          </w:p>
        </w:tc>
        <w:tc>
          <w:tcPr>
            <w:tcW w:w="1970" w:type="dxa"/>
            <w:tcMar>
              <w:top w:w="0" w:type="dxa"/>
              <w:left w:w="108" w:type="dxa"/>
              <w:bottom w:w="0" w:type="dxa"/>
              <w:right w:w="108" w:type="dxa"/>
            </w:tcMar>
            <w:hideMark/>
          </w:tcPr>
          <w:p w14:paraId="5D04C47D"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Measurable Outcomes &amp; Timelines</w:t>
            </w:r>
          </w:p>
        </w:tc>
        <w:tc>
          <w:tcPr>
            <w:tcW w:w="1652" w:type="dxa"/>
            <w:tcMar>
              <w:top w:w="0" w:type="dxa"/>
              <w:left w:w="108" w:type="dxa"/>
              <w:bottom w:w="0" w:type="dxa"/>
              <w:right w:w="108" w:type="dxa"/>
            </w:tcMar>
            <w:hideMark/>
          </w:tcPr>
          <w:p w14:paraId="1AF2C475"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Resources</w:t>
            </w:r>
          </w:p>
        </w:tc>
        <w:tc>
          <w:tcPr>
            <w:tcW w:w="1530" w:type="dxa"/>
            <w:tcMar>
              <w:top w:w="0" w:type="dxa"/>
              <w:left w:w="108" w:type="dxa"/>
              <w:bottom w:w="0" w:type="dxa"/>
              <w:right w:w="108" w:type="dxa"/>
            </w:tcMar>
            <w:hideMark/>
          </w:tcPr>
          <w:p w14:paraId="6E677632"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Leadership</w:t>
            </w:r>
          </w:p>
        </w:tc>
        <w:tc>
          <w:tcPr>
            <w:tcW w:w="1812" w:type="dxa"/>
            <w:tcMar>
              <w:top w:w="0" w:type="dxa"/>
              <w:left w:w="108" w:type="dxa"/>
              <w:bottom w:w="0" w:type="dxa"/>
              <w:right w:w="108" w:type="dxa"/>
            </w:tcMar>
            <w:hideMark/>
          </w:tcPr>
          <w:p w14:paraId="122E5720"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Community Partnerships and Collaborations - if applicable</w:t>
            </w:r>
          </w:p>
        </w:tc>
      </w:tr>
      <w:tr w:rsidR="008D5630" w:rsidRPr="00C46AF6" w14:paraId="499CF4BF" w14:textId="77777777" w:rsidTr="00CE51B9">
        <w:trPr>
          <w:trHeight w:val="1500"/>
        </w:trPr>
        <w:tc>
          <w:tcPr>
            <w:tcW w:w="2386" w:type="dxa"/>
            <w:tcMar>
              <w:top w:w="0" w:type="dxa"/>
              <w:left w:w="108" w:type="dxa"/>
              <w:bottom w:w="0" w:type="dxa"/>
              <w:right w:w="108" w:type="dxa"/>
            </w:tcMar>
          </w:tcPr>
          <w:p w14:paraId="6F506433" w14:textId="5ECF4C68" w:rsidR="008D5630" w:rsidRPr="00C46AF6" w:rsidRDefault="00873D60" w:rsidP="00CE51B9">
            <w:pPr>
              <w:rPr>
                <w:rFonts w:ascii="Montserrat" w:hAnsi="Montserrat"/>
                <w:sz w:val="20"/>
                <w:szCs w:val="20"/>
              </w:rPr>
            </w:pPr>
            <w:r>
              <w:rPr>
                <w:rFonts w:ascii="Montserrat" w:hAnsi="Montserrat"/>
                <w:sz w:val="20"/>
                <w:szCs w:val="20"/>
              </w:rPr>
              <w:t>Recruiting providers to work in the clinic</w:t>
            </w:r>
          </w:p>
        </w:tc>
        <w:tc>
          <w:tcPr>
            <w:tcW w:w="1970" w:type="dxa"/>
            <w:tcMar>
              <w:top w:w="0" w:type="dxa"/>
              <w:left w:w="108" w:type="dxa"/>
              <w:bottom w:w="0" w:type="dxa"/>
              <w:right w:w="108" w:type="dxa"/>
            </w:tcMar>
          </w:tcPr>
          <w:p w14:paraId="7A20F521" w14:textId="66F62E55" w:rsidR="008D5630" w:rsidRPr="00C46AF6" w:rsidRDefault="00873D60" w:rsidP="00CE51B9">
            <w:pPr>
              <w:rPr>
                <w:rFonts w:ascii="Montserrat" w:hAnsi="Montserrat"/>
                <w:sz w:val="20"/>
                <w:szCs w:val="20"/>
              </w:rPr>
            </w:pPr>
            <w:r>
              <w:rPr>
                <w:rFonts w:ascii="Montserrat" w:hAnsi="Montserrat"/>
                <w:sz w:val="20"/>
                <w:szCs w:val="20"/>
              </w:rPr>
              <w:t>Employ an additional MD and an additional APP Q</w:t>
            </w:r>
            <w:r w:rsidR="00105A88">
              <w:rPr>
                <w:rFonts w:ascii="Montserrat" w:hAnsi="Montserrat"/>
                <w:sz w:val="20"/>
                <w:szCs w:val="20"/>
              </w:rPr>
              <w:t>1 2026</w:t>
            </w:r>
          </w:p>
        </w:tc>
        <w:tc>
          <w:tcPr>
            <w:tcW w:w="1652" w:type="dxa"/>
            <w:tcMar>
              <w:top w:w="0" w:type="dxa"/>
              <w:left w:w="108" w:type="dxa"/>
              <w:bottom w:w="0" w:type="dxa"/>
              <w:right w:w="108" w:type="dxa"/>
            </w:tcMar>
          </w:tcPr>
          <w:p w14:paraId="5D68F5E3" w14:textId="6A3BEC50" w:rsidR="008D5630" w:rsidRPr="00C46AF6" w:rsidRDefault="00873D60" w:rsidP="00CE51B9">
            <w:pPr>
              <w:rPr>
                <w:rFonts w:ascii="Montserrat" w:hAnsi="Montserrat"/>
                <w:sz w:val="20"/>
                <w:szCs w:val="20"/>
              </w:rPr>
            </w:pPr>
            <w:r>
              <w:rPr>
                <w:rFonts w:ascii="Montserrat" w:hAnsi="Montserrat"/>
                <w:sz w:val="20"/>
                <w:szCs w:val="20"/>
              </w:rPr>
              <w:t>Recruiting firms</w:t>
            </w:r>
          </w:p>
        </w:tc>
        <w:tc>
          <w:tcPr>
            <w:tcW w:w="1530" w:type="dxa"/>
            <w:tcMar>
              <w:top w:w="0" w:type="dxa"/>
              <w:left w:w="108" w:type="dxa"/>
              <w:bottom w:w="0" w:type="dxa"/>
              <w:right w:w="108" w:type="dxa"/>
            </w:tcMar>
          </w:tcPr>
          <w:p w14:paraId="1EADEBE5" w14:textId="397A9B4F" w:rsidR="008D5630" w:rsidRPr="00C46AF6" w:rsidRDefault="00873D60" w:rsidP="00CE51B9">
            <w:pPr>
              <w:rPr>
                <w:rFonts w:ascii="Montserrat" w:hAnsi="Montserrat"/>
                <w:sz w:val="20"/>
                <w:szCs w:val="20"/>
              </w:rPr>
            </w:pPr>
            <w:r>
              <w:rPr>
                <w:rFonts w:ascii="Montserrat" w:hAnsi="Montserrat"/>
                <w:sz w:val="20"/>
                <w:szCs w:val="20"/>
              </w:rPr>
              <w:t>CEO</w:t>
            </w:r>
          </w:p>
        </w:tc>
        <w:tc>
          <w:tcPr>
            <w:tcW w:w="1812" w:type="dxa"/>
            <w:tcMar>
              <w:top w:w="0" w:type="dxa"/>
              <w:left w:w="108" w:type="dxa"/>
              <w:bottom w:w="0" w:type="dxa"/>
              <w:right w:w="108" w:type="dxa"/>
            </w:tcMar>
          </w:tcPr>
          <w:p w14:paraId="113F6F49" w14:textId="77777777" w:rsidR="008D5630" w:rsidRPr="00C46AF6" w:rsidRDefault="008D5630" w:rsidP="00CE51B9">
            <w:pPr>
              <w:rPr>
                <w:rFonts w:ascii="Montserrat" w:hAnsi="Montserrat"/>
                <w:sz w:val="20"/>
                <w:szCs w:val="20"/>
              </w:rPr>
            </w:pPr>
          </w:p>
        </w:tc>
      </w:tr>
      <w:tr w:rsidR="008D5630" w:rsidRPr="00C46AF6" w14:paraId="7EE2D283" w14:textId="77777777" w:rsidTr="00CE51B9">
        <w:trPr>
          <w:trHeight w:val="1500"/>
        </w:trPr>
        <w:tc>
          <w:tcPr>
            <w:tcW w:w="2386" w:type="dxa"/>
            <w:tcMar>
              <w:top w:w="0" w:type="dxa"/>
              <w:left w:w="108" w:type="dxa"/>
              <w:bottom w:w="0" w:type="dxa"/>
              <w:right w:w="108" w:type="dxa"/>
            </w:tcMar>
          </w:tcPr>
          <w:p w14:paraId="25662A31" w14:textId="04BFD27D" w:rsidR="008D5630" w:rsidRDefault="00105A88" w:rsidP="00CE51B9">
            <w:pPr>
              <w:rPr>
                <w:rFonts w:ascii="Montserrat" w:hAnsi="Montserrat"/>
                <w:sz w:val="20"/>
                <w:szCs w:val="20"/>
              </w:rPr>
            </w:pPr>
            <w:r>
              <w:rPr>
                <w:rFonts w:ascii="Montserrat" w:hAnsi="Montserrat"/>
                <w:sz w:val="20"/>
                <w:szCs w:val="20"/>
              </w:rPr>
              <w:t>Retain current providers in the hospital</w:t>
            </w:r>
          </w:p>
        </w:tc>
        <w:tc>
          <w:tcPr>
            <w:tcW w:w="1970" w:type="dxa"/>
            <w:tcMar>
              <w:top w:w="0" w:type="dxa"/>
              <w:left w:w="108" w:type="dxa"/>
              <w:bottom w:w="0" w:type="dxa"/>
              <w:right w:w="108" w:type="dxa"/>
            </w:tcMar>
          </w:tcPr>
          <w:p w14:paraId="5B6D555E" w14:textId="75F1E873" w:rsidR="008D5630" w:rsidRPr="00C46AF6" w:rsidRDefault="00105A88" w:rsidP="00CE51B9">
            <w:pPr>
              <w:rPr>
                <w:rFonts w:ascii="Montserrat" w:hAnsi="Montserrat"/>
                <w:sz w:val="20"/>
                <w:szCs w:val="20"/>
              </w:rPr>
            </w:pPr>
            <w:r>
              <w:rPr>
                <w:rFonts w:ascii="Montserrat" w:hAnsi="Montserrat"/>
                <w:sz w:val="20"/>
                <w:szCs w:val="20"/>
              </w:rPr>
              <w:t>Retain the current providers through 2026</w:t>
            </w:r>
          </w:p>
        </w:tc>
        <w:tc>
          <w:tcPr>
            <w:tcW w:w="1652" w:type="dxa"/>
            <w:tcMar>
              <w:top w:w="0" w:type="dxa"/>
              <w:left w:w="108" w:type="dxa"/>
              <w:bottom w:w="0" w:type="dxa"/>
              <w:right w:w="108" w:type="dxa"/>
            </w:tcMar>
          </w:tcPr>
          <w:p w14:paraId="0C70E080" w14:textId="306C413E" w:rsidR="008D5630" w:rsidRPr="00C46AF6" w:rsidRDefault="00105A88" w:rsidP="00CE51B9">
            <w:pPr>
              <w:rPr>
                <w:rFonts w:ascii="Montserrat" w:hAnsi="Montserrat"/>
                <w:sz w:val="20"/>
                <w:szCs w:val="20"/>
              </w:rPr>
            </w:pPr>
            <w:r>
              <w:rPr>
                <w:rFonts w:ascii="Montserrat" w:hAnsi="Montserrat"/>
                <w:sz w:val="20"/>
                <w:szCs w:val="20"/>
              </w:rPr>
              <w:t>Quarterly 1:1  meetings to identify barriers and successes</w:t>
            </w:r>
          </w:p>
        </w:tc>
        <w:tc>
          <w:tcPr>
            <w:tcW w:w="1530" w:type="dxa"/>
            <w:tcMar>
              <w:top w:w="0" w:type="dxa"/>
              <w:left w:w="108" w:type="dxa"/>
              <w:bottom w:w="0" w:type="dxa"/>
              <w:right w:w="108" w:type="dxa"/>
            </w:tcMar>
          </w:tcPr>
          <w:p w14:paraId="616150CF" w14:textId="7007EA41" w:rsidR="008D5630" w:rsidRPr="00C46AF6" w:rsidRDefault="00105A88" w:rsidP="00CE51B9">
            <w:pPr>
              <w:rPr>
                <w:rFonts w:ascii="Montserrat" w:hAnsi="Montserrat"/>
                <w:sz w:val="20"/>
                <w:szCs w:val="20"/>
              </w:rPr>
            </w:pPr>
            <w:r>
              <w:rPr>
                <w:rFonts w:ascii="Montserrat" w:hAnsi="Montserrat"/>
                <w:sz w:val="20"/>
                <w:szCs w:val="20"/>
              </w:rPr>
              <w:t>CEO, CNO, CFO</w:t>
            </w:r>
          </w:p>
        </w:tc>
        <w:tc>
          <w:tcPr>
            <w:tcW w:w="1812" w:type="dxa"/>
            <w:tcMar>
              <w:top w:w="0" w:type="dxa"/>
              <w:left w:w="108" w:type="dxa"/>
              <w:bottom w:w="0" w:type="dxa"/>
              <w:right w:w="108" w:type="dxa"/>
            </w:tcMar>
          </w:tcPr>
          <w:p w14:paraId="6D660BE2" w14:textId="77777777" w:rsidR="008D5630" w:rsidRPr="00C46AF6" w:rsidRDefault="008D5630" w:rsidP="00CE51B9">
            <w:pPr>
              <w:rPr>
                <w:rFonts w:ascii="Montserrat" w:hAnsi="Montserrat"/>
                <w:sz w:val="20"/>
                <w:szCs w:val="20"/>
              </w:rPr>
            </w:pPr>
          </w:p>
        </w:tc>
      </w:tr>
    </w:tbl>
    <w:p w14:paraId="5EB2DDB4" w14:textId="77777777" w:rsidR="008D5630" w:rsidRDefault="008D5630" w:rsidP="008D5630">
      <w:pPr>
        <w:rPr>
          <w:rFonts w:ascii="Aptos" w:eastAsiaTheme="minorHAnsi" w:hAnsi="Aptos" w:cs="Aptos"/>
          <w:b/>
          <w:bCs/>
          <w14:ligatures w14:val="standardContextual"/>
        </w:rPr>
      </w:pPr>
    </w:p>
    <w:p w14:paraId="0EF034CF" w14:textId="472E9B5E" w:rsidR="008D5630" w:rsidRDefault="008D5630" w:rsidP="008D5630">
      <w:pPr>
        <w:rPr>
          <w:rFonts w:ascii="Montserrat" w:hAnsi="Montserrat"/>
          <w:b/>
          <w:bCs/>
          <w:sz w:val="20"/>
          <w:szCs w:val="20"/>
        </w:rPr>
      </w:pPr>
      <w:r w:rsidRPr="00C46AF6">
        <w:rPr>
          <w:rFonts w:ascii="Montserrat" w:hAnsi="Montserrat"/>
          <w:b/>
          <w:bCs/>
          <w:sz w:val="20"/>
          <w:szCs w:val="20"/>
        </w:rPr>
        <w:t xml:space="preserve">Goal </w:t>
      </w:r>
      <w:r>
        <w:rPr>
          <w:rFonts w:ascii="Montserrat" w:hAnsi="Montserrat"/>
          <w:b/>
          <w:bCs/>
          <w:sz w:val="20"/>
          <w:szCs w:val="20"/>
        </w:rPr>
        <w:t>2</w:t>
      </w:r>
      <w:r w:rsidRPr="00C46AF6">
        <w:rPr>
          <w:rFonts w:ascii="Montserrat" w:hAnsi="Montserrat"/>
          <w:b/>
          <w:bCs/>
          <w:sz w:val="20"/>
          <w:szCs w:val="20"/>
        </w:rPr>
        <w:t xml:space="preserve">: </w:t>
      </w:r>
      <w:r w:rsidR="00105A88">
        <w:rPr>
          <w:rFonts w:ascii="Montserrat" w:hAnsi="Montserrat"/>
          <w:b/>
          <w:bCs/>
          <w:sz w:val="20"/>
          <w:szCs w:val="20"/>
        </w:rPr>
        <w:t xml:space="preserve">Work with community leaders </w:t>
      </w:r>
      <w:r w:rsidR="00F526B8">
        <w:rPr>
          <w:rFonts w:ascii="Montserrat" w:hAnsi="Montserrat"/>
          <w:b/>
          <w:bCs/>
          <w:sz w:val="20"/>
          <w:szCs w:val="20"/>
        </w:rPr>
        <w:t>to assist identifying barriers to recruiting providers and address these barriers.</w:t>
      </w:r>
    </w:p>
    <w:p w14:paraId="3026AAB0" w14:textId="77777777" w:rsidR="008D5630" w:rsidRPr="00C46AF6" w:rsidRDefault="008D5630" w:rsidP="008D5630">
      <w:pPr>
        <w:rPr>
          <w:rFonts w:ascii="Montserrat" w:eastAsiaTheme="minorHAnsi" w:hAnsi="Montserrat"/>
          <w:b/>
          <w:bCs/>
          <w:sz w:val="20"/>
          <w:szCs w:val="20"/>
        </w:rPr>
      </w:pPr>
    </w:p>
    <w:tbl>
      <w:tblPr>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0" w:type="dxa"/>
          <w:right w:w="0" w:type="dxa"/>
        </w:tblCellMar>
        <w:tblLook w:val="04A0" w:firstRow="1" w:lastRow="0" w:firstColumn="1" w:lastColumn="0" w:noHBand="0" w:noVBand="1"/>
      </w:tblPr>
      <w:tblGrid>
        <w:gridCol w:w="2386"/>
        <w:gridCol w:w="1970"/>
        <w:gridCol w:w="1652"/>
        <w:gridCol w:w="1530"/>
        <w:gridCol w:w="1812"/>
      </w:tblGrid>
      <w:tr w:rsidR="008D5630" w:rsidRPr="00C46AF6" w14:paraId="5734AC10" w14:textId="77777777" w:rsidTr="00CE51B9">
        <w:trPr>
          <w:trHeight w:val="1200"/>
        </w:trPr>
        <w:tc>
          <w:tcPr>
            <w:tcW w:w="2386" w:type="dxa"/>
            <w:tcMar>
              <w:top w:w="0" w:type="dxa"/>
              <w:left w:w="108" w:type="dxa"/>
              <w:bottom w:w="0" w:type="dxa"/>
              <w:right w:w="108" w:type="dxa"/>
            </w:tcMar>
            <w:hideMark/>
          </w:tcPr>
          <w:p w14:paraId="566EF256"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Action/Tactic</w:t>
            </w:r>
          </w:p>
        </w:tc>
        <w:tc>
          <w:tcPr>
            <w:tcW w:w="1970" w:type="dxa"/>
            <w:tcMar>
              <w:top w:w="0" w:type="dxa"/>
              <w:left w:w="108" w:type="dxa"/>
              <w:bottom w:w="0" w:type="dxa"/>
              <w:right w:w="108" w:type="dxa"/>
            </w:tcMar>
            <w:hideMark/>
          </w:tcPr>
          <w:p w14:paraId="7953A342"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Measurable Outcomes &amp; Timelines</w:t>
            </w:r>
          </w:p>
        </w:tc>
        <w:tc>
          <w:tcPr>
            <w:tcW w:w="1652" w:type="dxa"/>
            <w:tcMar>
              <w:top w:w="0" w:type="dxa"/>
              <w:left w:w="108" w:type="dxa"/>
              <w:bottom w:w="0" w:type="dxa"/>
              <w:right w:w="108" w:type="dxa"/>
            </w:tcMar>
            <w:hideMark/>
          </w:tcPr>
          <w:p w14:paraId="18AB08E6"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Resources</w:t>
            </w:r>
          </w:p>
        </w:tc>
        <w:tc>
          <w:tcPr>
            <w:tcW w:w="1530" w:type="dxa"/>
            <w:tcMar>
              <w:top w:w="0" w:type="dxa"/>
              <w:left w:w="108" w:type="dxa"/>
              <w:bottom w:w="0" w:type="dxa"/>
              <w:right w:w="108" w:type="dxa"/>
            </w:tcMar>
            <w:hideMark/>
          </w:tcPr>
          <w:p w14:paraId="74812503"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Leadership</w:t>
            </w:r>
          </w:p>
        </w:tc>
        <w:tc>
          <w:tcPr>
            <w:tcW w:w="1812" w:type="dxa"/>
            <w:tcMar>
              <w:top w:w="0" w:type="dxa"/>
              <w:left w:w="108" w:type="dxa"/>
              <w:bottom w:w="0" w:type="dxa"/>
              <w:right w:w="108" w:type="dxa"/>
            </w:tcMar>
            <w:hideMark/>
          </w:tcPr>
          <w:p w14:paraId="1975CC8B" w14:textId="77777777" w:rsidR="008D5630" w:rsidRPr="00C46AF6" w:rsidRDefault="008D5630" w:rsidP="00CE51B9">
            <w:pPr>
              <w:rPr>
                <w:rFonts w:ascii="Montserrat" w:hAnsi="Montserrat"/>
                <w:b/>
                <w:bCs/>
                <w:sz w:val="20"/>
                <w:szCs w:val="20"/>
              </w:rPr>
            </w:pPr>
            <w:r w:rsidRPr="00C46AF6">
              <w:rPr>
                <w:rFonts w:ascii="Montserrat" w:hAnsi="Montserrat"/>
                <w:b/>
                <w:bCs/>
                <w:sz w:val="20"/>
                <w:szCs w:val="20"/>
              </w:rPr>
              <w:t>Community Partnerships and Collaborations - if applicable</w:t>
            </w:r>
          </w:p>
        </w:tc>
      </w:tr>
      <w:tr w:rsidR="008D5630" w:rsidRPr="00C46AF6" w14:paraId="7E4F6C3D" w14:textId="77777777" w:rsidTr="00CE51B9">
        <w:trPr>
          <w:trHeight w:val="1500"/>
        </w:trPr>
        <w:tc>
          <w:tcPr>
            <w:tcW w:w="2386" w:type="dxa"/>
            <w:tcMar>
              <w:top w:w="0" w:type="dxa"/>
              <w:left w:w="108" w:type="dxa"/>
              <w:bottom w:w="0" w:type="dxa"/>
              <w:right w:w="108" w:type="dxa"/>
            </w:tcMar>
          </w:tcPr>
          <w:p w14:paraId="1AB9CB2A" w14:textId="7C3C7E03" w:rsidR="008D5630" w:rsidRPr="00C46AF6" w:rsidRDefault="00481703" w:rsidP="00CE51B9">
            <w:pPr>
              <w:rPr>
                <w:rFonts w:ascii="Montserrat" w:hAnsi="Montserrat"/>
                <w:sz w:val="20"/>
                <w:szCs w:val="20"/>
              </w:rPr>
            </w:pPr>
            <w:r>
              <w:rPr>
                <w:rFonts w:ascii="Montserrat" w:hAnsi="Montserrat"/>
                <w:sz w:val="20"/>
                <w:szCs w:val="20"/>
              </w:rPr>
              <w:t>Assemble a group of community leaders to meet and identify barriers</w:t>
            </w:r>
          </w:p>
        </w:tc>
        <w:tc>
          <w:tcPr>
            <w:tcW w:w="1970" w:type="dxa"/>
            <w:tcMar>
              <w:top w:w="0" w:type="dxa"/>
              <w:left w:w="108" w:type="dxa"/>
              <w:bottom w:w="0" w:type="dxa"/>
              <w:right w:w="108" w:type="dxa"/>
            </w:tcMar>
          </w:tcPr>
          <w:p w14:paraId="64B3CC91" w14:textId="6CC87C7A" w:rsidR="008D5630" w:rsidRPr="00C46AF6" w:rsidRDefault="00481703" w:rsidP="00CE51B9">
            <w:pPr>
              <w:rPr>
                <w:rFonts w:ascii="Montserrat" w:hAnsi="Montserrat"/>
                <w:sz w:val="20"/>
                <w:szCs w:val="20"/>
              </w:rPr>
            </w:pPr>
            <w:r>
              <w:rPr>
                <w:rFonts w:ascii="Montserrat" w:hAnsi="Montserrat"/>
                <w:sz w:val="20"/>
                <w:szCs w:val="20"/>
              </w:rPr>
              <w:t>Meet with identified leaders in Q1 2026.</w:t>
            </w:r>
          </w:p>
        </w:tc>
        <w:tc>
          <w:tcPr>
            <w:tcW w:w="1652" w:type="dxa"/>
            <w:tcMar>
              <w:top w:w="0" w:type="dxa"/>
              <w:left w:w="108" w:type="dxa"/>
              <w:bottom w:w="0" w:type="dxa"/>
              <w:right w:w="108" w:type="dxa"/>
            </w:tcMar>
          </w:tcPr>
          <w:p w14:paraId="60BBCD5C" w14:textId="77777777" w:rsidR="008D5630" w:rsidRPr="00C46AF6" w:rsidRDefault="008D5630" w:rsidP="00CE51B9">
            <w:pPr>
              <w:rPr>
                <w:rFonts w:ascii="Montserrat" w:hAnsi="Montserrat"/>
                <w:sz w:val="20"/>
                <w:szCs w:val="20"/>
              </w:rPr>
            </w:pPr>
          </w:p>
        </w:tc>
        <w:tc>
          <w:tcPr>
            <w:tcW w:w="1530" w:type="dxa"/>
            <w:tcMar>
              <w:top w:w="0" w:type="dxa"/>
              <w:left w:w="108" w:type="dxa"/>
              <w:bottom w:w="0" w:type="dxa"/>
              <w:right w:w="108" w:type="dxa"/>
            </w:tcMar>
          </w:tcPr>
          <w:p w14:paraId="1FC237D6" w14:textId="26C69DFF" w:rsidR="008D5630" w:rsidRPr="00C46AF6" w:rsidRDefault="00481703" w:rsidP="00CE51B9">
            <w:pPr>
              <w:rPr>
                <w:rFonts w:ascii="Montserrat" w:hAnsi="Montserrat"/>
                <w:sz w:val="20"/>
                <w:szCs w:val="20"/>
              </w:rPr>
            </w:pPr>
            <w:r>
              <w:rPr>
                <w:rFonts w:ascii="Montserrat" w:hAnsi="Montserrat"/>
                <w:sz w:val="20"/>
                <w:szCs w:val="20"/>
              </w:rPr>
              <w:t>Governing Board, CEO</w:t>
            </w:r>
          </w:p>
        </w:tc>
        <w:tc>
          <w:tcPr>
            <w:tcW w:w="1812" w:type="dxa"/>
            <w:tcMar>
              <w:top w:w="0" w:type="dxa"/>
              <w:left w:w="108" w:type="dxa"/>
              <w:bottom w:w="0" w:type="dxa"/>
              <w:right w:w="108" w:type="dxa"/>
            </w:tcMar>
          </w:tcPr>
          <w:p w14:paraId="78E4D86B" w14:textId="77777777" w:rsidR="008D5630" w:rsidRPr="00C46AF6" w:rsidRDefault="008D5630" w:rsidP="00CE51B9">
            <w:pPr>
              <w:rPr>
                <w:rFonts w:ascii="Montserrat" w:hAnsi="Montserrat"/>
                <w:sz w:val="20"/>
                <w:szCs w:val="20"/>
              </w:rPr>
            </w:pPr>
          </w:p>
        </w:tc>
      </w:tr>
      <w:tr w:rsidR="008D5630" w:rsidRPr="00C46AF6" w14:paraId="73D38296" w14:textId="77777777" w:rsidTr="00CE51B9">
        <w:trPr>
          <w:trHeight w:val="1500"/>
        </w:trPr>
        <w:tc>
          <w:tcPr>
            <w:tcW w:w="2386" w:type="dxa"/>
            <w:tcMar>
              <w:top w:w="0" w:type="dxa"/>
              <w:left w:w="108" w:type="dxa"/>
              <w:bottom w:w="0" w:type="dxa"/>
              <w:right w:w="108" w:type="dxa"/>
            </w:tcMar>
          </w:tcPr>
          <w:p w14:paraId="47F86B9A" w14:textId="1A3F2BC1" w:rsidR="008D5630" w:rsidRDefault="00481703" w:rsidP="00CE51B9">
            <w:pPr>
              <w:rPr>
                <w:rFonts w:ascii="Montserrat" w:hAnsi="Montserrat"/>
                <w:sz w:val="20"/>
                <w:szCs w:val="20"/>
              </w:rPr>
            </w:pPr>
            <w:r>
              <w:rPr>
                <w:rFonts w:ascii="Montserrat" w:hAnsi="Montserrat"/>
                <w:sz w:val="20"/>
                <w:szCs w:val="20"/>
              </w:rPr>
              <w:t>Develop sub-committees to develop strategies to address identified barriers</w:t>
            </w:r>
          </w:p>
        </w:tc>
        <w:tc>
          <w:tcPr>
            <w:tcW w:w="1970" w:type="dxa"/>
            <w:tcMar>
              <w:top w:w="0" w:type="dxa"/>
              <w:left w:w="108" w:type="dxa"/>
              <w:bottom w:w="0" w:type="dxa"/>
              <w:right w:w="108" w:type="dxa"/>
            </w:tcMar>
          </w:tcPr>
          <w:p w14:paraId="2044CE23" w14:textId="4E5147A9" w:rsidR="008D5630" w:rsidRPr="00C46AF6" w:rsidRDefault="001537F5" w:rsidP="00CE51B9">
            <w:pPr>
              <w:rPr>
                <w:rFonts w:ascii="Montserrat" w:hAnsi="Montserrat"/>
                <w:sz w:val="20"/>
                <w:szCs w:val="20"/>
              </w:rPr>
            </w:pPr>
            <w:r>
              <w:rPr>
                <w:rFonts w:ascii="Montserrat" w:hAnsi="Montserrat"/>
                <w:sz w:val="20"/>
                <w:szCs w:val="20"/>
              </w:rPr>
              <w:t>Meet at least each quarter and report minutes to the governing board.</w:t>
            </w:r>
          </w:p>
        </w:tc>
        <w:tc>
          <w:tcPr>
            <w:tcW w:w="1652" w:type="dxa"/>
            <w:tcMar>
              <w:top w:w="0" w:type="dxa"/>
              <w:left w:w="108" w:type="dxa"/>
              <w:bottom w:w="0" w:type="dxa"/>
              <w:right w:w="108" w:type="dxa"/>
            </w:tcMar>
          </w:tcPr>
          <w:p w14:paraId="0AA4CA5E" w14:textId="77777777" w:rsidR="008D5630" w:rsidRPr="00C46AF6" w:rsidRDefault="008D5630" w:rsidP="00CE51B9">
            <w:pPr>
              <w:rPr>
                <w:rFonts w:ascii="Montserrat" w:hAnsi="Montserrat"/>
                <w:sz w:val="20"/>
                <w:szCs w:val="20"/>
              </w:rPr>
            </w:pPr>
          </w:p>
        </w:tc>
        <w:tc>
          <w:tcPr>
            <w:tcW w:w="1530" w:type="dxa"/>
            <w:tcMar>
              <w:top w:w="0" w:type="dxa"/>
              <w:left w:w="108" w:type="dxa"/>
              <w:bottom w:w="0" w:type="dxa"/>
              <w:right w:w="108" w:type="dxa"/>
            </w:tcMar>
          </w:tcPr>
          <w:p w14:paraId="6EF42DB8" w14:textId="50B1BD31" w:rsidR="008D5630" w:rsidRPr="00C46AF6" w:rsidRDefault="001537F5" w:rsidP="00CE51B9">
            <w:pPr>
              <w:rPr>
                <w:rFonts w:ascii="Montserrat" w:hAnsi="Montserrat"/>
                <w:sz w:val="20"/>
                <w:szCs w:val="20"/>
              </w:rPr>
            </w:pPr>
            <w:r>
              <w:rPr>
                <w:rFonts w:ascii="Montserrat" w:hAnsi="Montserrat"/>
                <w:sz w:val="20"/>
                <w:szCs w:val="20"/>
              </w:rPr>
              <w:t>Governing Board, CEO</w:t>
            </w:r>
          </w:p>
        </w:tc>
        <w:tc>
          <w:tcPr>
            <w:tcW w:w="1812" w:type="dxa"/>
            <w:tcMar>
              <w:top w:w="0" w:type="dxa"/>
              <w:left w:w="108" w:type="dxa"/>
              <w:bottom w:w="0" w:type="dxa"/>
              <w:right w:w="108" w:type="dxa"/>
            </w:tcMar>
          </w:tcPr>
          <w:p w14:paraId="288AE72D" w14:textId="77777777" w:rsidR="008D5630" w:rsidRPr="00C46AF6" w:rsidRDefault="008D5630" w:rsidP="00CE51B9">
            <w:pPr>
              <w:rPr>
                <w:rFonts w:ascii="Montserrat" w:hAnsi="Montserrat"/>
                <w:sz w:val="20"/>
                <w:szCs w:val="20"/>
              </w:rPr>
            </w:pPr>
          </w:p>
        </w:tc>
      </w:tr>
    </w:tbl>
    <w:p w14:paraId="14459B26" w14:textId="77777777" w:rsidR="008D5630" w:rsidRDefault="008D5630" w:rsidP="008D5630">
      <w:pPr>
        <w:rPr>
          <w:rFonts w:ascii="Aptos" w:eastAsiaTheme="minorHAnsi" w:hAnsi="Aptos" w:cs="Aptos"/>
          <w:b/>
          <w:bCs/>
          <w14:ligatures w14:val="standardContextual"/>
        </w:rPr>
      </w:pPr>
    </w:p>
    <w:p w14:paraId="14AFD7AB" w14:textId="77777777" w:rsidR="008D5630" w:rsidRDefault="008D5630" w:rsidP="008D5630">
      <w:pPr>
        <w:rPr>
          <w:rFonts w:ascii="Aptos" w:eastAsiaTheme="minorHAnsi" w:hAnsi="Aptos" w:cs="Aptos"/>
          <w:b/>
          <w:bCs/>
          <w14:ligatures w14:val="standardContextual"/>
        </w:rPr>
      </w:pPr>
    </w:p>
    <w:p w14:paraId="4F569C41" w14:textId="77777777" w:rsidR="003827C1" w:rsidRDefault="003827C1" w:rsidP="003827C1">
      <w:pPr>
        <w:rPr>
          <w:rFonts w:ascii="Montserrat" w:hAnsi="Montserrat"/>
          <w:b/>
          <w:bCs/>
          <w:sz w:val="20"/>
          <w:szCs w:val="20"/>
        </w:rPr>
      </w:pPr>
    </w:p>
    <w:p w14:paraId="4A961E5A" w14:textId="77777777" w:rsidR="008D5630" w:rsidRDefault="008D5630" w:rsidP="003827C1">
      <w:pPr>
        <w:rPr>
          <w:rFonts w:ascii="Montserrat" w:hAnsi="Montserrat"/>
          <w:b/>
          <w:bCs/>
          <w:sz w:val="20"/>
          <w:szCs w:val="20"/>
        </w:rPr>
      </w:pPr>
    </w:p>
    <w:p w14:paraId="24E149C5" w14:textId="77777777" w:rsidR="008D5630" w:rsidRPr="001C34D6" w:rsidRDefault="008D5630" w:rsidP="003827C1">
      <w:pPr>
        <w:rPr>
          <w:rFonts w:ascii="Montserrat" w:hAnsi="Montserrat"/>
          <w:b/>
          <w:bCs/>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7C1EE7" w:rsidRPr="005363A9" w14:paraId="4E204E5D" w14:textId="77777777" w:rsidTr="00676392">
        <w:trPr>
          <w:jc w:val="center"/>
        </w:trPr>
        <w:tc>
          <w:tcPr>
            <w:tcW w:w="10080" w:type="dxa"/>
            <w:shd w:val="clear" w:color="auto" w:fill="003B71"/>
          </w:tcPr>
          <w:p w14:paraId="5A56C715" w14:textId="029D63DB" w:rsidR="007C1EE7" w:rsidRPr="005363A9" w:rsidRDefault="007C1EE7" w:rsidP="00676392">
            <w:pPr>
              <w:pStyle w:val="MIHEADING2"/>
              <w:rPr>
                <w:rFonts w:ascii="Montserrat" w:hAnsi="Montserrat"/>
                <w:sz w:val="20"/>
                <w:szCs w:val="20"/>
              </w:rPr>
            </w:pPr>
            <w:r w:rsidRPr="005363A9">
              <w:rPr>
                <w:rFonts w:ascii="Montserrat" w:hAnsi="Montserrat"/>
                <w:color w:val="auto"/>
                <w:sz w:val="20"/>
                <w:szCs w:val="20"/>
              </w:rPr>
              <w:br w:type="page"/>
            </w:r>
            <w:r w:rsidRPr="005363A9">
              <w:rPr>
                <w:rFonts w:ascii="Montserrat" w:hAnsi="Montserrat"/>
                <w:sz w:val="20"/>
                <w:szCs w:val="20"/>
              </w:rPr>
              <w:br w:type="page"/>
            </w:r>
            <w:r w:rsidRPr="005363A9">
              <w:rPr>
                <w:rFonts w:ascii="Montserrat" w:hAnsi="Montserrat"/>
                <w:sz w:val="20"/>
                <w:szCs w:val="20"/>
              </w:rPr>
              <w:br w:type="page"/>
              <w:t xml:space="preserve"> </w:t>
            </w:r>
            <w:r w:rsidR="00966563">
              <w:rPr>
                <w:rFonts w:ascii="Montserrat" w:hAnsi="Montserrat"/>
                <w:sz w:val="20"/>
                <w:szCs w:val="20"/>
              </w:rPr>
              <w:t>Needs Not Addressed</w:t>
            </w:r>
          </w:p>
        </w:tc>
      </w:tr>
    </w:tbl>
    <w:p w14:paraId="1A443F66" w14:textId="77777777" w:rsidR="009D52C3" w:rsidRDefault="009D52C3" w:rsidP="006D6A7A">
      <w:pPr>
        <w:rPr>
          <w:rFonts w:ascii="Montserrat" w:hAnsi="Montserrat"/>
          <w:b/>
          <w:bCs/>
          <w:sz w:val="20"/>
          <w:szCs w:val="20"/>
        </w:rPr>
      </w:pPr>
    </w:p>
    <w:p w14:paraId="34BDD197" w14:textId="4E10B9F8" w:rsidR="005F1DF2" w:rsidRPr="002B608E" w:rsidRDefault="005F1DF2" w:rsidP="005F1DF2">
      <w:pPr>
        <w:rPr>
          <w:rFonts w:ascii="Montserrat" w:hAnsi="Montserrat"/>
          <w:sz w:val="20"/>
          <w:szCs w:val="20"/>
        </w:rPr>
      </w:pPr>
      <w:r w:rsidRPr="002B608E">
        <w:rPr>
          <w:rFonts w:ascii="Montserrat" w:hAnsi="Montserrat"/>
          <w:sz w:val="20"/>
          <w:szCs w:val="20"/>
        </w:rPr>
        <w:t>Needs identified during the CHNA process that are not prioritized in the preceding implementation plan were deemed to be less urgent in nature, are being addressed by other community individuals, resources, or organizations, or the hospital does not currently have the appropriate resources to prioritize the work at this time.</w:t>
      </w:r>
      <w:r w:rsidRPr="00EF32D1">
        <w:rPr>
          <w:rFonts w:ascii="Montserrat" w:hAnsi="Montserrat"/>
          <w:sz w:val="20"/>
          <w:szCs w:val="20"/>
          <w:shd w:val="clear" w:color="auto" w:fill="FFFFFF" w:themeFill="background1"/>
        </w:rPr>
        <w:t xml:space="preserve"> For more information on needs not addressed, refer to the sections on each specific need above. </w:t>
      </w:r>
    </w:p>
    <w:p w14:paraId="711E5DBA" w14:textId="77777777" w:rsidR="005F1DF2" w:rsidRPr="00725C3C" w:rsidRDefault="005F1DF2" w:rsidP="005F1DF2">
      <w:pPr>
        <w:rPr>
          <w:rFonts w:ascii="Montserrat" w:hAnsi="Montserrat"/>
          <w:sz w:val="20"/>
          <w:szCs w:val="20"/>
        </w:rPr>
      </w:pPr>
    </w:p>
    <w:p w14:paraId="34FE9A8A" w14:textId="40088D4F" w:rsidR="005F1DF2" w:rsidRPr="00435AA8" w:rsidRDefault="005F1DF2" w:rsidP="005F1DF2">
      <w:pPr>
        <w:rPr>
          <w:rFonts w:ascii="Montserrat" w:hAnsi="Montserrat"/>
          <w:sz w:val="20"/>
          <w:szCs w:val="20"/>
        </w:rPr>
      </w:pPr>
      <w:r>
        <w:rPr>
          <w:rFonts w:ascii="Montserrat" w:hAnsi="Montserrat"/>
          <w:sz w:val="20"/>
          <w:szCs w:val="20"/>
        </w:rPr>
        <w:t xml:space="preserve">Although not included in the Implementation Plan, the hospital supports efforts to address community needs, such as viewing the information </w:t>
      </w:r>
      <w:r w:rsidRPr="007B4621">
        <w:rPr>
          <w:rFonts w:ascii="Montserrat" w:hAnsi="Montserrat"/>
          <w:sz w:val="20"/>
          <w:szCs w:val="20"/>
        </w:rPr>
        <w:t>collected within the Community Health Needs Assessment as a community benefit and shar</w:t>
      </w:r>
      <w:r>
        <w:rPr>
          <w:rFonts w:ascii="Montserrat" w:hAnsi="Montserrat"/>
          <w:sz w:val="20"/>
          <w:szCs w:val="20"/>
        </w:rPr>
        <w:t>ing</w:t>
      </w:r>
      <w:r w:rsidRPr="007B4621">
        <w:rPr>
          <w:rFonts w:ascii="Montserrat" w:hAnsi="Montserrat"/>
          <w:sz w:val="20"/>
          <w:szCs w:val="20"/>
        </w:rPr>
        <w:t xml:space="preserve"> survey and assessment information with community partners to support the expansion or establishment of programs that reduce community needs</w:t>
      </w:r>
    </w:p>
    <w:p w14:paraId="4BD856EC" w14:textId="77777777" w:rsidR="00966563" w:rsidRDefault="00966563" w:rsidP="006D6A7A">
      <w:pPr>
        <w:rPr>
          <w:rFonts w:ascii="Montserrat" w:hAnsi="Montserrat"/>
          <w:b/>
          <w:bCs/>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966563" w:rsidRPr="005363A9" w14:paraId="7A4299DC" w14:textId="77777777" w:rsidTr="007A416C">
        <w:trPr>
          <w:jc w:val="center"/>
        </w:trPr>
        <w:tc>
          <w:tcPr>
            <w:tcW w:w="10080" w:type="dxa"/>
            <w:shd w:val="clear" w:color="auto" w:fill="003B71"/>
          </w:tcPr>
          <w:p w14:paraId="735AB79B" w14:textId="0C9690E2" w:rsidR="00966563" w:rsidRPr="005363A9" w:rsidRDefault="00966563" w:rsidP="007A416C">
            <w:pPr>
              <w:pStyle w:val="MIHEADING2"/>
              <w:rPr>
                <w:rFonts w:ascii="Montserrat" w:hAnsi="Montserrat"/>
                <w:sz w:val="20"/>
                <w:szCs w:val="20"/>
              </w:rPr>
            </w:pPr>
            <w:r w:rsidRPr="005363A9">
              <w:rPr>
                <w:rFonts w:ascii="Montserrat" w:hAnsi="Montserrat"/>
                <w:color w:val="auto"/>
                <w:sz w:val="20"/>
                <w:szCs w:val="20"/>
              </w:rPr>
              <w:br w:type="page"/>
            </w:r>
            <w:r w:rsidRPr="005363A9">
              <w:rPr>
                <w:rFonts w:ascii="Montserrat" w:hAnsi="Montserrat"/>
                <w:sz w:val="20"/>
                <w:szCs w:val="20"/>
              </w:rPr>
              <w:br w:type="page"/>
            </w:r>
            <w:r w:rsidRPr="005363A9">
              <w:rPr>
                <w:rFonts w:ascii="Montserrat" w:hAnsi="Montserrat"/>
                <w:sz w:val="20"/>
                <w:szCs w:val="20"/>
              </w:rPr>
              <w:br w:type="page"/>
              <w:t xml:space="preserve"> EVALUATION OF 20</w:t>
            </w:r>
            <w:r w:rsidR="007D1CEF">
              <w:rPr>
                <w:rFonts w:ascii="Montserrat" w:hAnsi="Montserrat"/>
                <w:sz w:val="20"/>
                <w:szCs w:val="20"/>
              </w:rPr>
              <w:t>2</w:t>
            </w:r>
            <w:r w:rsidR="00C001A0">
              <w:rPr>
                <w:rFonts w:ascii="Montserrat" w:hAnsi="Montserrat"/>
                <w:sz w:val="20"/>
                <w:szCs w:val="20"/>
              </w:rPr>
              <w:t>3</w:t>
            </w:r>
            <w:r w:rsidR="007D1CEF">
              <w:rPr>
                <w:rFonts w:ascii="Montserrat" w:hAnsi="Montserrat"/>
                <w:sz w:val="20"/>
                <w:szCs w:val="20"/>
              </w:rPr>
              <w:t>-2</w:t>
            </w:r>
            <w:r w:rsidRPr="005363A9">
              <w:rPr>
                <w:rFonts w:ascii="Montserrat" w:hAnsi="Montserrat"/>
                <w:sz w:val="20"/>
                <w:szCs w:val="20"/>
              </w:rPr>
              <w:t>02</w:t>
            </w:r>
            <w:r w:rsidR="00C001A0">
              <w:rPr>
                <w:rFonts w:ascii="Montserrat" w:hAnsi="Montserrat"/>
                <w:sz w:val="20"/>
                <w:szCs w:val="20"/>
              </w:rPr>
              <w:t>5</w:t>
            </w:r>
            <w:r w:rsidRPr="005363A9">
              <w:rPr>
                <w:rFonts w:ascii="Montserrat" w:hAnsi="Montserrat"/>
                <w:sz w:val="20"/>
                <w:szCs w:val="20"/>
              </w:rPr>
              <w:t xml:space="preserve"> CHNA</w:t>
            </w:r>
          </w:p>
        </w:tc>
      </w:tr>
    </w:tbl>
    <w:p w14:paraId="66E62649" w14:textId="6795B1BE" w:rsidR="009D52C3" w:rsidRDefault="009D52C3" w:rsidP="006D6A7A">
      <w:pPr>
        <w:rPr>
          <w:rFonts w:ascii="Montserrat" w:hAnsi="Montserrat"/>
          <w:b/>
          <w:bCs/>
          <w:sz w:val="20"/>
          <w:szCs w:val="20"/>
        </w:rPr>
      </w:pPr>
    </w:p>
    <w:p w14:paraId="40092C22" w14:textId="77777777" w:rsidR="003A60EE" w:rsidRPr="003A60EE" w:rsidRDefault="003A60EE" w:rsidP="003A60EE">
      <w:pPr>
        <w:pStyle w:val="Heading3"/>
        <w:rPr>
          <w:rFonts w:ascii="Montserrat" w:hAnsi="Montserrat"/>
          <w:sz w:val="20"/>
          <w:szCs w:val="20"/>
        </w:rPr>
      </w:pPr>
      <w:r w:rsidRPr="003A60EE">
        <w:rPr>
          <w:rFonts w:ascii="Montserrat" w:hAnsi="Montserrat"/>
          <w:sz w:val="20"/>
          <w:szCs w:val="20"/>
        </w:rPr>
        <w:t>Overview</w:t>
      </w:r>
    </w:p>
    <w:p w14:paraId="3AEEEB58"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 xml:space="preserve">The 2023–2025 Community Health Needs Assessment (CHNA) identified two priority focus areas: </w:t>
      </w:r>
      <w:r w:rsidRPr="003A60EE">
        <w:rPr>
          <w:rFonts w:ascii="Montserrat" w:eastAsia="Times New Roman" w:hAnsi="Montserrat" w:cs="Times New Roman"/>
          <w:b/>
          <w:bCs/>
          <w:sz w:val="20"/>
          <w:szCs w:val="20"/>
        </w:rPr>
        <w:t>Health Care Access</w:t>
      </w:r>
      <w:r w:rsidRPr="003A60EE">
        <w:rPr>
          <w:rFonts w:ascii="Montserrat" w:eastAsia="Times New Roman" w:hAnsi="Montserrat" w:cs="Times New Roman"/>
          <w:sz w:val="20"/>
          <w:szCs w:val="20"/>
        </w:rPr>
        <w:t xml:space="preserve"> and </w:t>
      </w:r>
      <w:r w:rsidRPr="003A60EE">
        <w:rPr>
          <w:rFonts w:ascii="Montserrat" w:eastAsia="Times New Roman" w:hAnsi="Montserrat" w:cs="Times New Roman"/>
          <w:b/>
          <w:bCs/>
          <w:sz w:val="20"/>
          <w:szCs w:val="20"/>
        </w:rPr>
        <w:t>Long-Term Care</w:t>
      </w:r>
      <w:r w:rsidRPr="003A60EE">
        <w:rPr>
          <w:rFonts w:ascii="Montserrat" w:eastAsia="Times New Roman" w:hAnsi="Montserrat" w:cs="Times New Roman"/>
          <w:sz w:val="20"/>
          <w:szCs w:val="20"/>
        </w:rPr>
        <w:t>. During this implementation cycle, Winner Regional Health made meaningful progress toward improving healthcare access and sustaining long-term care services. While several objectives were successfully achieved, challenges inherent to rural healthcare workforce recruitment impacted full attainment of one identified goal. The following evaluation summarizes outcomes, barriers encountered, and overall community impact.</w:t>
      </w:r>
    </w:p>
    <w:p w14:paraId="7AC76462" w14:textId="77777777" w:rsidR="003A60EE" w:rsidRPr="003A60EE" w:rsidRDefault="000A3B64" w:rsidP="003A60EE">
      <w:pPr>
        <w:rPr>
          <w:rFonts w:ascii="Montserrat" w:eastAsia="Times New Roman" w:hAnsi="Montserrat" w:cs="Times New Roman"/>
          <w:sz w:val="20"/>
          <w:szCs w:val="20"/>
        </w:rPr>
      </w:pPr>
      <w:r>
        <w:rPr>
          <w:rFonts w:ascii="Montserrat" w:eastAsia="Times New Roman" w:hAnsi="Montserrat" w:cs="Times New Roman"/>
          <w:sz w:val="20"/>
          <w:szCs w:val="20"/>
        </w:rPr>
        <w:pict w14:anchorId="7DEADE1E">
          <v:rect id="_x0000_i1025" style="width:0;height:1.5pt" o:hralign="center" o:hrstd="t" o:hr="t" fillcolor="#a0a0a0" stroked="f"/>
        </w:pict>
      </w:r>
    </w:p>
    <w:p w14:paraId="4E630680" w14:textId="77777777" w:rsidR="003A60EE" w:rsidRPr="003A60EE" w:rsidRDefault="003A60EE" w:rsidP="003A60EE">
      <w:pPr>
        <w:spacing w:before="100" w:beforeAutospacing="1" w:after="100" w:afterAutospacing="1"/>
        <w:outlineLvl w:val="1"/>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Priority Area 1: Health Care Access</w:t>
      </w:r>
    </w:p>
    <w:p w14:paraId="47FD42ED" w14:textId="77777777" w:rsidR="003A60EE" w:rsidRPr="003A60EE" w:rsidRDefault="003A60EE" w:rsidP="003A60EE">
      <w:pPr>
        <w:spacing w:before="100" w:beforeAutospacing="1" w:after="100" w:afterAutospacing="1"/>
        <w:outlineLvl w:val="2"/>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Goal 1: Recruit Primary Care Physicians to Ensure Clinic Coverage Monday–Friday</w:t>
      </w:r>
    </w:p>
    <w:p w14:paraId="59FD638D"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Evaluation:</w:t>
      </w:r>
      <w:r w:rsidRPr="003A60EE">
        <w:rPr>
          <w:rFonts w:ascii="Montserrat" w:eastAsia="Times New Roman" w:hAnsi="Montserrat" w:cs="Times New Roman"/>
          <w:sz w:val="20"/>
          <w:szCs w:val="20"/>
        </w:rPr>
        <w:br/>
        <w:t>Despite ongoing recruitment efforts, Winner Regional Health was unable to fully achieve the goal of ensuring one primary care physician was consistently available in the clinic Monday through Friday by the end of 2024. The organization actively engaged both internal and external recruiting sources, including physician recruiters and outreach to providers with prior training or rotation experience at WRH. While candidates were identified and recruitment activities were sustained throughout the implementation period, retention and successful placement of a sufficient number of primary care physicians remained a challenge.</w:t>
      </w:r>
    </w:p>
    <w:p w14:paraId="68E0EFD0"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National and regional workforce shortages, combined with the difficulties of recruiting providers to rural practice settings, were significant barriers to meeting this goal within the established timeframe. WRH continues to prioritize physician recruitment and recognizes this as an ongoing community need requiring sustained effort beyond the current CHNA cycle.</w:t>
      </w:r>
    </w:p>
    <w:p w14:paraId="185CE55E"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Outcome:</w:t>
      </w:r>
    </w:p>
    <w:p w14:paraId="3ED802B8" w14:textId="77777777" w:rsidR="003A60EE" w:rsidRPr="003A60EE" w:rsidRDefault="003A60EE" w:rsidP="003A60EE">
      <w:pPr>
        <w:numPr>
          <w:ilvl w:val="0"/>
          <w:numId w:val="38"/>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Recruitment efforts were ongoing throughout the implementation period</w:t>
      </w:r>
    </w:p>
    <w:p w14:paraId="7FED0FD3" w14:textId="77777777" w:rsidR="003A60EE" w:rsidRPr="003A60EE" w:rsidRDefault="003A60EE" w:rsidP="003A60EE">
      <w:pPr>
        <w:numPr>
          <w:ilvl w:val="0"/>
          <w:numId w:val="38"/>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Goal of consistent Monday–Friday physician coverage was not fully achieved</w:t>
      </w:r>
    </w:p>
    <w:p w14:paraId="448520B1" w14:textId="77777777" w:rsidR="003A60EE" w:rsidRPr="003A60EE" w:rsidRDefault="003A60EE" w:rsidP="003A60EE">
      <w:pPr>
        <w:numPr>
          <w:ilvl w:val="0"/>
          <w:numId w:val="38"/>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Workforce shortages and rural recruitment challenges identified as primary barriers</w:t>
      </w:r>
    </w:p>
    <w:p w14:paraId="4243F6B3" w14:textId="77777777" w:rsidR="003A60EE" w:rsidRPr="003A60EE" w:rsidRDefault="000A3B64" w:rsidP="003A60EE">
      <w:pPr>
        <w:rPr>
          <w:rFonts w:ascii="Montserrat" w:eastAsia="Times New Roman" w:hAnsi="Montserrat" w:cs="Times New Roman"/>
          <w:sz w:val="20"/>
          <w:szCs w:val="20"/>
        </w:rPr>
      </w:pPr>
      <w:r>
        <w:rPr>
          <w:rFonts w:ascii="Montserrat" w:eastAsia="Times New Roman" w:hAnsi="Montserrat" w:cs="Times New Roman"/>
          <w:sz w:val="20"/>
          <w:szCs w:val="20"/>
        </w:rPr>
        <w:pict w14:anchorId="365820DD">
          <v:rect id="_x0000_i1026" style="width:0;height:1.5pt" o:hralign="center" o:hrstd="t" o:hr="t" fillcolor="#a0a0a0" stroked="f"/>
        </w:pict>
      </w:r>
    </w:p>
    <w:p w14:paraId="445C070C" w14:textId="77777777" w:rsidR="003A60EE" w:rsidRPr="003A60EE" w:rsidRDefault="003A60EE" w:rsidP="003A60EE">
      <w:pPr>
        <w:spacing w:before="100" w:beforeAutospacing="1" w:after="100" w:afterAutospacing="1"/>
        <w:outlineLvl w:val="2"/>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Goal 2: Increase the Number of Outreach Providers</w:t>
      </w:r>
    </w:p>
    <w:p w14:paraId="19871EEB"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Evaluation:</w:t>
      </w:r>
      <w:r w:rsidRPr="003A60EE">
        <w:rPr>
          <w:rFonts w:ascii="Montserrat" w:eastAsia="Times New Roman" w:hAnsi="Montserrat" w:cs="Times New Roman"/>
          <w:sz w:val="20"/>
          <w:szCs w:val="20"/>
        </w:rPr>
        <w:br/>
        <w:t>Winner Regional Health successfully expanded outreach services by increasing the number of outreach providers and clinics. By December 2024, WRH added at least two additional outreach clinics per month in targeted specialty areas, reducing the need for community members to travel outside of Winner for care.</w:t>
      </w:r>
    </w:p>
    <w:p w14:paraId="6FB9E2C1"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Strong collaboration with external healthcare entities and administrative leadership contributed to the successful expansion of these services.</w:t>
      </w:r>
    </w:p>
    <w:p w14:paraId="493CE798"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Outcome:</w:t>
      </w:r>
    </w:p>
    <w:p w14:paraId="408D9832" w14:textId="02ACFA64" w:rsidR="003A60EE" w:rsidRPr="003A60EE" w:rsidRDefault="003A60EE" w:rsidP="003A60EE">
      <w:pPr>
        <w:numPr>
          <w:ilvl w:val="0"/>
          <w:numId w:val="39"/>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Outreac</w:t>
      </w:r>
      <w:r>
        <w:rPr>
          <w:rFonts w:ascii="Montserrat" w:eastAsia="Times New Roman" w:hAnsi="Montserrat" w:cs="Times New Roman"/>
          <w:sz w:val="20"/>
          <w:szCs w:val="20"/>
        </w:rPr>
        <w:t>h services expanded in two</w:t>
      </w:r>
      <w:r w:rsidRPr="003A60EE">
        <w:rPr>
          <w:rFonts w:ascii="Montserrat" w:eastAsia="Times New Roman" w:hAnsi="Montserrat" w:cs="Times New Roman"/>
          <w:sz w:val="20"/>
          <w:szCs w:val="20"/>
        </w:rPr>
        <w:t xml:space="preserve"> specialty area</w:t>
      </w:r>
      <w:r>
        <w:rPr>
          <w:rFonts w:ascii="Montserrat" w:eastAsia="Times New Roman" w:hAnsi="Montserrat" w:cs="Times New Roman"/>
          <w:sz w:val="20"/>
          <w:szCs w:val="20"/>
        </w:rPr>
        <w:t>s Podiatry and Urology</w:t>
      </w:r>
    </w:p>
    <w:p w14:paraId="1314982C" w14:textId="77777777" w:rsidR="003A60EE" w:rsidRPr="003A60EE" w:rsidRDefault="003A60EE" w:rsidP="003A60EE">
      <w:pPr>
        <w:numPr>
          <w:ilvl w:val="0"/>
          <w:numId w:val="39"/>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Two additional outreach clinics added per month</w:t>
      </w:r>
    </w:p>
    <w:p w14:paraId="181E99F1" w14:textId="77777777" w:rsidR="003A60EE" w:rsidRPr="003A60EE" w:rsidRDefault="003A60EE" w:rsidP="003A60EE">
      <w:pPr>
        <w:numPr>
          <w:ilvl w:val="0"/>
          <w:numId w:val="39"/>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Improved access to specialty care locally</w:t>
      </w:r>
    </w:p>
    <w:p w14:paraId="690470BD" w14:textId="77777777" w:rsidR="003A60EE" w:rsidRPr="003A60EE" w:rsidRDefault="000A3B64" w:rsidP="003A60EE">
      <w:pPr>
        <w:rPr>
          <w:rFonts w:ascii="Montserrat" w:eastAsia="Times New Roman" w:hAnsi="Montserrat" w:cs="Times New Roman"/>
          <w:sz w:val="20"/>
          <w:szCs w:val="20"/>
        </w:rPr>
      </w:pPr>
      <w:r>
        <w:rPr>
          <w:rFonts w:ascii="Montserrat" w:eastAsia="Times New Roman" w:hAnsi="Montserrat" w:cs="Times New Roman"/>
          <w:sz w:val="20"/>
          <w:szCs w:val="20"/>
        </w:rPr>
        <w:pict w14:anchorId="6DF19187">
          <v:rect id="_x0000_i1027" style="width:0;height:1.5pt" o:hralign="center" o:hrstd="t" o:hr="t" fillcolor="#a0a0a0" stroked="f"/>
        </w:pict>
      </w:r>
    </w:p>
    <w:p w14:paraId="6A65F9B8" w14:textId="77777777" w:rsidR="003A60EE" w:rsidRPr="003A60EE" w:rsidRDefault="003A60EE" w:rsidP="003A60EE">
      <w:pPr>
        <w:spacing w:before="100" w:beforeAutospacing="1" w:after="100" w:afterAutospacing="1"/>
        <w:outlineLvl w:val="2"/>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Goal 3: Assess the Feasibility of Extended Clinic Hours or Walk-In/Urgent Care Services</w:t>
      </w:r>
    </w:p>
    <w:p w14:paraId="6529F9BC"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Evaluation:</w:t>
      </w:r>
      <w:r w:rsidRPr="003A60EE">
        <w:rPr>
          <w:rFonts w:ascii="Montserrat" w:eastAsia="Times New Roman" w:hAnsi="Montserrat" w:cs="Times New Roman"/>
          <w:sz w:val="20"/>
          <w:szCs w:val="20"/>
        </w:rPr>
        <w:br/>
        <w:t>WRH completed an evaluation of the community need and fiscal feasibility for extended clinic hours or a standard walk-in/urgent care model. Feedback from community listening sessions and data gathered by the Marketing Department informed leadership decision-making. This assessment ensured that any future service expansion would be aligned with both community demand and financial responsibility.</w:t>
      </w:r>
    </w:p>
    <w:p w14:paraId="165E7EBC"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Outcome:</w:t>
      </w:r>
    </w:p>
    <w:p w14:paraId="4230B92E" w14:textId="77777777" w:rsidR="003A60EE" w:rsidRPr="003A60EE" w:rsidRDefault="003A60EE" w:rsidP="003A60EE">
      <w:pPr>
        <w:numPr>
          <w:ilvl w:val="0"/>
          <w:numId w:val="40"/>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Community need for extended clinic hours or walk-in/urgent care evaluated</w:t>
      </w:r>
    </w:p>
    <w:p w14:paraId="623CED1B" w14:textId="77777777" w:rsidR="003A60EE" w:rsidRPr="003A60EE" w:rsidRDefault="003A60EE" w:rsidP="003A60EE">
      <w:pPr>
        <w:numPr>
          <w:ilvl w:val="0"/>
          <w:numId w:val="40"/>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Financial feasibility assessed</w:t>
      </w:r>
    </w:p>
    <w:p w14:paraId="56610504" w14:textId="77777777" w:rsidR="003A60EE" w:rsidRPr="003A60EE" w:rsidRDefault="003A60EE" w:rsidP="003A60EE">
      <w:pPr>
        <w:numPr>
          <w:ilvl w:val="0"/>
          <w:numId w:val="40"/>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Data used to guide future operational planning</w:t>
      </w:r>
    </w:p>
    <w:p w14:paraId="630A4CFB" w14:textId="77777777" w:rsidR="003A60EE" w:rsidRPr="003A60EE" w:rsidRDefault="000A3B64" w:rsidP="003A60EE">
      <w:pPr>
        <w:rPr>
          <w:rFonts w:ascii="Montserrat" w:eastAsia="Times New Roman" w:hAnsi="Montserrat" w:cs="Times New Roman"/>
          <w:sz w:val="20"/>
          <w:szCs w:val="20"/>
        </w:rPr>
      </w:pPr>
      <w:r>
        <w:rPr>
          <w:rFonts w:ascii="Montserrat" w:eastAsia="Times New Roman" w:hAnsi="Montserrat" w:cs="Times New Roman"/>
          <w:sz w:val="20"/>
          <w:szCs w:val="20"/>
        </w:rPr>
        <w:pict w14:anchorId="6768E0AD">
          <v:rect id="_x0000_i1028" style="width:0;height:1.5pt" o:hralign="center" o:hrstd="t" o:hr="t" fillcolor="#a0a0a0" stroked="f"/>
        </w:pict>
      </w:r>
    </w:p>
    <w:p w14:paraId="1D3833EB" w14:textId="77777777" w:rsidR="003A60EE" w:rsidRPr="003A60EE" w:rsidRDefault="003A60EE" w:rsidP="003A60EE">
      <w:pPr>
        <w:spacing w:before="100" w:beforeAutospacing="1" w:after="100" w:afterAutospacing="1"/>
        <w:outlineLvl w:val="1"/>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Priority Area 2: Long-Term Care</w:t>
      </w:r>
    </w:p>
    <w:p w14:paraId="102C8615" w14:textId="77777777" w:rsidR="003A60EE" w:rsidRPr="003A60EE" w:rsidRDefault="003A60EE" w:rsidP="003A60EE">
      <w:pPr>
        <w:spacing w:before="100" w:beforeAutospacing="1" w:after="100" w:afterAutospacing="1"/>
        <w:outlineLvl w:val="2"/>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Goal 1: Establish a Balanced Budget for the Nursing Home</w:t>
      </w:r>
    </w:p>
    <w:p w14:paraId="17208097"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Evaluation:</w:t>
      </w:r>
      <w:r w:rsidRPr="003A60EE">
        <w:rPr>
          <w:rFonts w:ascii="Montserrat" w:eastAsia="Times New Roman" w:hAnsi="Montserrat" w:cs="Times New Roman"/>
          <w:sz w:val="20"/>
          <w:szCs w:val="20"/>
        </w:rPr>
        <w:br/>
        <w:t>Winner Regional Health successfully identified the nursing home’s break-even point and optimized patient mix to maintain a balanced operating budget. These efforts supported the continued operation of the nursing home during a period of widespread nursing home closures, ensuring ongoing access to long-term care services for the community’s aging population.</w:t>
      </w:r>
    </w:p>
    <w:p w14:paraId="54F1D3BB"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Outcome:</w:t>
      </w:r>
    </w:p>
    <w:p w14:paraId="5C549395" w14:textId="77777777" w:rsidR="003A60EE" w:rsidRPr="003A60EE" w:rsidRDefault="003A60EE" w:rsidP="003A60EE">
      <w:pPr>
        <w:numPr>
          <w:ilvl w:val="0"/>
          <w:numId w:val="41"/>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Break-even point identified and maintained</w:t>
      </w:r>
    </w:p>
    <w:p w14:paraId="33AEB57D" w14:textId="77777777" w:rsidR="003A60EE" w:rsidRPr="003A60EE" w:rsidRDefault="003A60EE" w:rsidP="003A60EE">
      <w:pPr>
        <w:numPr>
          <w:ilvl w:val="0"/>
          <w:numId w:val="41"/>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Appropriate patient mix established</w:t>
      </w:r>
    </w:p>
    <w:p w14:paraId="507547A3" w14:textId="77777777" w:rsidR="003A60EE" w:rsidRPr="003A60EE" w:rsidRDefault="003A60EE" w:rsidP="003A60EE">
      <w:pPr>
        <w:numPr>
          <w:ilvl w:val="0"/>
          <w:numId w:val="41"/>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Nursing home operated without a financial loss</w:t>
      </w:r>
    </w:p>
    <w:p w14:paraId="3E4A2024" w14:textId="77777777" w:rsidR="003A60EE" w:rsidRPr="003A60EE" w:rsidRDefault="000A3B64" w:rsidP="003A60EE">
      <w:pPr>
        <w:rPr>
          <w:rFonts w:ascii="Montserrat" w:eastAsia="Times New Roman" w:hAnsi="Montserrat" w:cs="Times New Roman"/>
          <w:sz w:val="20"/>
          <w:szCs w:val="20"/>
        </w:rPr>
      </w:pPr>
      <w:r>
        <w:rPr>
          <w:rFonts w:ascii="Montserrat" w:eastAsia="Times New Roman" w:hAnsi="Montserrat" w:cs="Times New Roman"/>
          <w:sz w:val="20"/>
          <w:szCs w:val="20"/>
        </w:rPr>
        <w:pict w14:anchorId="3D8037C5">
          <v:rect id="_x0000_i1029" style="width:0;height:1.5pt" o:hralign="center" o:hrstd="t" o:hr="t" fillcolor="#a0a0a0" stroked="f"/>
        </w:pict>
      </w:r>
    </w:p>
    <w:p w14:paraId="3CBFDC72" w14:textId="77777777" w:rsidR="003A60EE" w:rsidRPr="003A60EE" w:rsidRDefault="003A60EE" w:rsidP="003A60EE">
      <w:pPr>
        <w:spacing w:before="100" w:beforeAutospacing="1" w:after="100" w:afterAutospacing="1"/>
        <w:outlineLvl w:val="2"/>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Goal 2: Hire Permanent Workers and Reduce Contracted Labor</w:t>
      </w:r>
    </w:p>
    <w:p w14:paraId="2778D350"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Evaluation:</w:t>
      </w:r>
      <w:r w:rsidRPr="003A60EE">
        <w:rPr>
          <w:rFonts w:ascii="Montserrat" w:eastAsia="Times New Roman" w:hAnsi="Montserrat" w:cs="Times New Roman"/>
          <w:sz w:val="20"/>
          <w:szCs w:val="20"/>
        </w:rPr>
        <w:br/>
        <w:t>By the end of 2024, WRH replaced at least 80 percent of traveler staff in the nursing home with permanent WRH employees. Contracted labor expenses were reduced to no more than $400,000 annually. This transition improved workforce stability, reduced costs, and enhanced continuity of care for residents.</w:t>
      </w:r>
    </w:p>
    <w:p w14:paraId="614F6BFE"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b/>
          <w:bCs/>
          <w:sz w:val="20"/>
          <w:szCs w:val="20"/>
        </w:rPr>
        <w:t>Outcome:</w:t>
      </w:r>
    </w:p>
    <w:p w14:paraId="3EEED780" w14:textId="77777777" w:rsidR="003A60EE" w:rsidRPr="003A60EE" w:rsidRDefault="003A60EE" w:rsidP="003A60EE">
      <w:pPr>
        <w:numPr>
          <w:ilvl w:val="0"/>
          <w:numId w:val="42"/>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80% of traveler positions replaced with permanent staff</w:t>
      </w:r>
    </w:p>
    <w:p w14:paraId="6BCE1660" w14:textId="77777777" w:rsidR="003A60EE" w:rsidRPr="003A60EE" w:rsidRDefault="003A60EE" w:rsidP="003A60EE">
      <w:pPr>
        <w:numPr>
          <w:ilvl w:val="0"/>
          <w:numId w:val="42"/>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Contracted labor costs reduced to ≤ $400,000 per year</w:t>
      </w:r>
    </w:p>
    <w:p w14:paraId="5C3D48A6" w14:textId="77777777" w:rsidR="003A60EE" w:rsidRPr="003A60EE" w:rsidRDefault="003A60EE" w:rsidP="003A60EE">
      <w:pPr>
        <w:numPr>
          <w:ilvl w:val="0"/>
          <w:numId w:val="42"/>
        </w:num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Improved staffing stability and quality of care</w:t>
      </w:r>
    </w:p>
    <w:p w14:paraId="3618F82C" w14:textId="77777777" w:rsidR="003A60EE" w:rsidRPr="003A60EE" w:rsidRDefault="000A3B64" w:rsidP="003A60EE">
      <w:pPr>
        <w:rPr>
          <w:rFonts w:ascii="Montserrat" w:eastAsia="Times New Roman" w:hAnsi="Montserrat" w:cs="Times New Roman"/>
          <w:sz w:val="20"/>
          <w:szCs w:val="20"/>
        </w:rPr>
      </w:pPr>
      <w:r>
        <w:rPr>
          <w:rFonts w:ascii="Montserrat" w:eastAsia="Times New Roman" w:hAnsi="Montserrat" w:cs="Times New Roman"/>
          <w:sz w:val="20"/>
          <w:szCs w:val="20"/>
        </w:rPr>
        <w:pict w14:anchorId="7AE8621F">
          <v:rect id="_x0000_i1030" style="width:0;height:1.5pt" o:hralign="center" o:hrstd="t" o:hr="t" fillcolor="#a0a0a0" stroked="f"/>
        </w:pict>
      </w:r>
    </w:p>
    <w:p w14:paraId="76F59117" w14:textId="77777777" w:rsidR="003A60EE" w:rsidRPr="003A60EE" w:rsidRDefault="003A60EE" w:rsidP="003A60EE">
      <w:pPr>
        <w:spacing w:before="100" w:beforeAutospacing="1" w:after="100" w:afterAutospacing="1"/>
        <w:outlineLvl w:val="1"/>
        <w:rPr>
          <w:rFonts w:ascii="Montserrat" w:eastAsia="Times New Roman" w:hAnsi="Montserrat" w:cs="Times New Roman"/>
          <w:b/>
          <w:bCs/>
          <w:sz w:val="20"/>
          <w:szCs w:val="20"/>
        </w:rPr>
      </w:pPr>
      <w:r w:rsidRPr="003A60EE">
        <w:rPr>
          <w:rFonts w:ascii="Montserrat" w:eastAsia="Times New Roman" w:hAnsi="Montserrat" w:cs="Times New Roman"/>
          <w:b/>
          <w:bCs/>
          <w:sz w:val="20"/>
          <w:szCs w:val="20"/>
        </w:rPr>
        <w:t>Overall Impact</w:t>
      </w:r>
    </w:p>
    <w:p w14:paraId="45CC08C8" w14:textId="77777777" w:rsidR="003A60EE" w:rsidRPr="003A60EE" w:rsidRDefault="003A60EE" w:rsidP="003A60EE">
      <w:pPr>
        <w:spacing w:before="100" w:beforeAutospacing="1" w:after="100" w:afterAutospacing="1"/>
        <w:rPr>
          <w:rFonts w:ascii="Montserrat" w:eastAsia="Times New Roman" w:hAnsi="Montserrat" w:cs="Times New Roman"/>
          <w:sz w:val="20"/>
          <w:szCs w:val="20"/>
        </w:rPr>
      </w:pPr>
      <w:r w:rsidRPr="003A60EE">
        <w:rPr>
          <w:rFonts w:ascii="Montserrat" w:eastAsia="Times New Roman" w:hAnsi="Montserrat" w:cs="Times New Roman"/>
          <w:sz w:val="20"/>
          <w:szCs w:val="20"/>
        </w:rPr>
        <w:t>While Winner Regional Health did not fully achieve its primary care recruitment goal within the 2023–2025 CHNA implementation period, substantial progress was made in expanding access through outreach services and maintaining essential long-term care operations. The organization remains committed to addressing healthcare access challenges and will continue to prioritize provider recruitment and retention strategies in future CHNA cycles.</w:t>
      </w:r>
    </w:p>
    <w:p w14:paraId="74D0B7B0" w14:textId="77777777" w:rsidR="003A60EE" w:rsidRDefault="003A60EE" w:rsidP="006D6A7A">
      <w:pPr>
        <w:rPr>
          <w:rFonts w:ascii="Montserrat" w:hAnsi="Montserrat"/>
          <w:b/>
          <w:bCs/>
          <w:sz w:val="20"/>
          <w:szCs w:val="20"/>
        </w:rPr>
      </w:pPr>
    </w:p>
    <w:p w14:paraId="0417C1A9" w14:textId="77777777" w:rsidR="007C1EE7" w:rsidRPr="005363A9" w:rsidRDefault="007C1EE7" w:rsidP="006D6A7A">
      <w:pPr>
        <w:rPr>
          <w:rFonts w:ascii="Montserrat" w:hAnsi="Montserrat"/>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6D6A7A" w:rsidRPr="005363A9" w14:paraId="50283989" w14:textId="77777777" w:rsidTr="00676392">
        <w:trPr>
          <w:jc w:val="center"/>
        </w:trPr>
        <w:tc>
          <w:tcPr>
            <w:tcW w:w="10080" w:type="dxa"/>
            <w:shd w:val="clear" w:color="auto" w:fill="003B71"/>
          </w:tcPr>
          <w:p w14:paraId="0F050F4A" w14:textId="4200A7F4" w:rsidR="006D6A7A" w:rsidRPr="005363A9" w:rsidRDefault="006D6A7A" w:rsidP="00676392">
            <w:pPr>
              <w:pStyle w:val="MIHEADING2"/>
              <w:rPr>
                <w:rFonts w:ascii="Montserrat" w:hAnsi="Montserrat"/>
                <w:sz w:val="20"/>
                <w:szCs w:val="20"/>
              </w:rPr>
            </w:pPr>
            <w:r w:rsidRPr="005363A9">
              <w:rPr>
                <w:rFonts w:ascii="Montserrat" w:hAnsi="Montserrat"/>
                <w:color w:val="auto"/>
                <w:sz w:val="20"/>
                <w:szCs w:val="20"/>
              </w:rPr>
              <w:br w:type="page"/>
            </w:r>
            <w:r w:rsidRPr="005363A9">
              <w:rPr>
                <w:rFonts w:ascii="Montserrat" w:hAnsi="Montserrat"/>
                <w:sz w:val="20"/>
                <w:szCs w:val="20"/>
              </w:rPr>
              <w:br w:type="page"/>
            </w:r>
            <w:r w:rsidRPr="005363A9">
              <w:rPr>
                <w:rFonts w:ascii="Montserrat" w:hAnsi="Montserrat"/>
                <w:sz w:val="20"/>
                <w:szCs w:val="20"/>
              </w:rPr>
              <w:br w:type="page"/>
              <w:t xml:space="preserve"> CONTACT INFORMATION</w:t>
            </w:r>
          </w:p>
        </w:tc>
      </w:tr>
      <w:tr w:rsidR="006D6A7A" w:rsidRPr="005363A9" w14:paraId="16568DB0" w14:textId="77777777" w:rsidTr="00676392">
        <w:trPr>
          <w:jc w:val="center"/>
        </w:trPr>
        <w:tc>
          <w:tcPr>
            <w:tcW w:w="10080" w:type="dxa"/>
            <w:shd w:val="clear" w:color="auto" w:fill="auto"/>
          </w:tcPr>
          <w:p w14:paraId="32342AB1" w14:textId="77777777" w:rsidR="006D6A7A" w:rsidRPr="005363A9" w:rsidRDefault="006D6A7A" w:rsidP="00676392">
            <w:pPr>
              <w:pStyle w:val="MIHEADING2"/>
              <w:rPr>
                <w:rFonts w:ascii="Montserrat" w:hAnsi="Montserrat"/>
                <w:color w:val="auto"/>
                <w:sz w:val="20"/>
                <w:szCs w:val="20"/>
              </w:rPr>
            </w:pPr>
          </w:p>
        </w:tc>
      </w:tr>
    </w:tbl>
    <w:p w14:paraId="59BF403E" w14:textId="0EF4D891" w:rsidR="00694F4C" w:rsidRPr="005363A9" w:rsidRDefault="006D6A7A">
      <w:pPr>
        <w:rPr>
          <w:rFonts w:ascii="Montserrat" w:hAnsi="Montserrat"/>
          <w:sz w:val="20"/>
          <w:szCs w:val="20"/>
        </w:rPr>
      </w:pPr>
      <w:r w:rsidRPr="005363A9">
        <w:rPr>
          <w:rFonts w:ascii="Montserrat" w:hAnsi="Montserrat"/>
          <w:sz w:val="20"/>
          <w:szCs w:val="20"/>
        </w:rPr>
        <w:t>The Community Health Needs Assessment, Implementation Plan, and survey data are available online at</w:t>
      </w:r>
      <w:r w:rsidR="00FD04B3" w:rsidRPr="00FD04B3">
        <w:t xml:space="preserve"> </w:t>
      </w:r>
      <w:r w:rsidR="00FD04B3" w:rsidRPr="00FD04B3">
        <w:rPr>
          <w:rFonts w:ascii="Montserrat" w:hAnsi="Montserrat"/>
          <w:sz w:val="20"/>
          <w:szCs w:val="20"/>
        </w:rPr>
        <w:t>https://www.winnerregional.org/</w:t>
      </w:r>
      <w:r w:rsidR="00FD04B3">
        <w:rPr>
          <w:rFonts w:ascii="Montserrat" w:hAnsi="Montserrat"/>
          <w:sz w:val="20"/>
          <w:szCs w:val="20"/>
        </w:rPr>
        <w:t xml:space="preserve">. </w:t>
      </w:r>
      <w:r w:rsidR="00694F4C" w:rsidRPr="00C001A0">
        <w:rPr>
          <w:rFonts w:ascii="Montserrat" w:hAnsi="Montserrat"/>
          <w:sz w:val="20"/>
          <w:szCs w:val="20"/>
          <w:shd w:val="clear" w:color="auto" w:fill="D9D9D9" w:themeFill="background1" w:themeFillShade="D9"/>
        </w:rPr>
        <w:t xml:space="preserve"> </w:t>
      </w:r>
      <w:r w:rsidR="00694F4C" w:rsidRPr="003A60EE">
        <w:rPr>
          <w:rFonts w:ascii="Montserrat" w:hAnsi="Montserrat"/>
          <w:sz w:val="20"/>
          <w:szCs w:val="20"/>
          <w:shd w:val="clear" w:color="auto" w:fill="D9D9D9" w:themeFill="background1" w:themeFillShade="D9"/>
        </w:rPr>
        <w:t>The website includes current and historical reports.</w:t>
      </w:r>
    </w:p>
    <w:p w14:paraId="2576CEFE" w14:textId="77777777" w:rsidR="00694F4C" w:rsidRPr="005363A9" w:rsidRDefault="00694F4C">
      <w:pPr>
        <w:rPr>
          <w:rFonts w:ascii="Montserrat" w:hAnsi="Montserrat"/>
          <w:sz w:val="20"/>
          <w:szCs w:val="20"/>
        </w:rPr>
      </w:pPr>
    </w:p>
    <w:p w14:paraId="5DD44CB0" w14:textId="7861E12C" w:rsidR="0018571B" w:rsidRPr="005363A9" w:rsidRDefault="00694F4C" w:rsidP="001537F5">
      <w:pPr>
        <w:shd w:val="clear" w:color="auto" w:fill="FFFFFF" w:themeFill="background1"/>
        <w:rPr>
          <w:rFonts w:ascii="Montserrat" w:hAnsi="Montserrat"/>
          <w:sz w:val="20"/>
          <w:szCs w:val="20"/>
        </w:rPr>
      </w:pPr>
      <w:r w:rsidRPr="005363A9">
        <w:rPr>
          <w:rFonts w:ascii="Montserrat" w:hAnsi="Montserrat"/>
          <w:sz w:val="20"/>
          <w:szCs w:val="20"/>
        </w:rPr>
        <w:t>Anyone wishing to receive a</w:t>
      </w:r>
      <w:r w:rsidR="00B52910" w:rsidRPr="005363A9">
        <w:rPr>
          <w:rFonts w:ascii="Montserrat" w:hAnsi="Montserrat"/>
          <w:sz w:val="20"/>
          <w:szCs w:val="20"/>
        </w:rPr>
        <w:t xml:space="preserve"> free</w:t>
      </w:r>
      <w:r w:rsidRPr="005363A9">
        <w:rPr>
          <w:rFonts w:ascii="Montserrat" w:hAnsi="Montserrat"/>
          <w:sz w:val="20"/>
          <w:szCs w:val="20"/>
        </w:rPr>
        <w:t xml:space="preserve"> printed copy, </w:t>
      </w:r>
      <w:r w:rsidR="00676FD3" w:rsidRPr="005363A9">
        <w:rPr>
          <w:rFonts w:ascii="Montserrat" w:hAnsi="Montserrat"/>
          <w:sz w:val="20"/>
          <w:szCs w:val="20"/>
        </w:rPr>
        <w:t>obtain information on any topic brought forth in the report, or offer public comments for consideration during the implementation plan</w:t>
      </w:r>
      <w:r w:rsidR="00E5049A" w:rsidRPr="005363A9">
        <w:rPr>
          <w:rFonts w:ascii="Montserrat" w:hAnsi="Montserrat"/>
          <w:sz w:val="20"/>
          <w:szCs w:val="20"/>
        </w:rPr>
        <w:t xml:space="preserve"> or future Community Health Needs Assessment work</w:t>
      </w:r>
      <w:r w:rsidR="00676FD3" w:rsidRPr="005363A9">
        <w:rPr>
          <w:rFonts w:ascii="Montserrat" w:hAnsi="Montserrat"/>
          <w:sz w:val="20"/>
          <w:szCs w:val="20"/>
        </w:rPr>
        <w:t xml:space="preserve">, please </w:t>
      </w:r>
      <w:r w:rsidR="00B52910" w:rsidRPr="005363A9">
        <w:rPr>
          <w:rFonts w:ascii="Montserrat" w:hAnsi="Montserrat"/>
          <w:sz w:val="20"/>
          <w:szCs w:val="20"/>
        </w:rPr>
        <w:t xml:space="preserve">contact us at </w:t>
      </w:r>
      <w:r w:rsidR="001537F5">
        <w:rPr>
          <w:rFonts w:ascii="Montserrat" w:hAnsi="Montserrat"/>
          <w:sz w:val="20"/>
          <w:szCs w:val="20"/>
        </w:rPr>
        <w:t>605-842-7100.</w:t>
      </w:r>
    </w:p>
    <w:p w14:paraId="6F7BA01F" w14:textId="77777777" w:rsidR="0018571B" w:rsidRPr="005363A9" w:rsidRDefault="0018571B">
      <w:pPr>
        <w:rPr>
          <w:rFonts w:ascii="Montserrat" w:hAnsi="Montserrat"/>
          <w:sz w:val="20"/>
          <w:szCs w:val="20"/>
        </w:rPr>
      </w:pPr>
    </w:p>
    <w:p w14:paraId="737AD915" w14:textId="77777777" w:rsidR="0018571B" w:rsidRPr="005363A9" w:rsidRDefault="0018571B" w:rsidP="0018571B">
      <w:pPr>
        <w:rPr>
          <w:rFonts w:ascii="Montserrat" w:hAnsi="Montserrat"/>
          <w:sz w:val="20"/>
          <w:szCs w:val="20"/>
        </w:rPr>
      </w:pP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18571B" w:rsidRPr="005363A9" w14:paraId="15E1C0CA" w14:textId="77777777" w:rsidTr="00676392">
        <w:trPr>
          <w:jc w:val="center"/>
        </w:trPr>
        <w:tc>
          <w:tcPr>
            <w:tcW w:w="10080" w:type="dxa"/>
            <w:shd w:val="clear" w:color="auto" w:fill="003B71"/>
          </w:tcPr>
          <w:p w14:paraId="4AE6DE0F" w14:textId="16992ED6" w:rsidR="0018571B" w:rsidRPr="005363A9" w:rsidRDefault="0018571B" w:rsidP="00676392">
            <w:pPr>
              <w:pStyle w:val="MIHEADING2"/>
              <w:rPr>
                <w:rFonts w:ascii="Montserrat" w:hAnsi="Montserrat"/>
                <w:sz w:val="20"/>
                <w:szCs w:val="20"/>
              </w:rPr>
            </w:pPr>
            <w:r w:rsidRPr="005363A9">
              <w:rPr>
                <w:rFonts w:ascii="Montserrat" w:hAnsi="Montserrat"/>
                <w:color w:val="auto"/>
                <w:sz w:val="20"/>
                <w:szCs w:val="20"/>
              </w:rPr>
              <w:t>APPROVAL</w:t>
            </w:r>
          </w:p>
        </w:tc>
      </w:tr>
      <w:tr w:rsidR="0018571B" w:rsidRPr="005363A9" w14:paraId="7603A5C9" w14:textId="77777777" w:rsidTr="00676392">
        <w:trPr>
          <w:jc w:val="center"/>
        </w:trPr>
        <w:tc>
          <w:tcPr>
            <w:tcW w:w="10080" w:type="dxa"/>
            <w:shd w:val="clear" w:color="auto" w:fill="auto"/>
          </w:tcPr>
          <w:p w14:paraId="10ADC8F9" w14:textId="77777777" w:rsidR="0018571B" w:rsidRPr="005363A9" w:rsidRDefault="0018571B" w:rsidP="00676392">
            <w:pPr>
              <w:pStyle w:val="MIHEADING2"/>
              <w:rPr>
                <w:rFonts w:ascii="Montserrat" w:hAnsi="Montserrat"/>
                <w:color w:val="auto"/>
                <w:sz w:val="20"/>
                <w:szCs w:val="20"/>
              </w:rPr>
            </w:pPr>
          </w:p>
        </w:tc>
      </w:tr>
    </w:tbl>
    <w:p w14:paraId="4E635D99" w14:textId="77777777" w:rsidR="00867389" w:rsidRDefault="00C455FC" w:rsidP="00C455FC">
      <w:pPr>
        <w:rPr>
          <w:rFonts w:ascii="Montserrat" w:hAnsi="Montserrat"/>
          <w:sz w:val="20"/>
          <w:szCs w:val="20"/>
        </w:rPr>
      </w:pPr>
      <w:r w:rsidRPr="00C455FC">
        <w:rPr>
          <w:rFonts w:ascii="Montserrat" w:hAnsi="Montserrat"/>
          <w:sz w:val="20"/>
          <w:szCs w:val="20"/>
        </w:rPr>
        <w:t>The information presented in the Community Health Needs Assessment and</w:t>
      </w:r>
    </w:p>
    <w:p w14:paraId="0127452C" w14:textId="610C8E58" w:rsidR="004F5D36" w:rsidRPr="005363A9" w:rsidRDefault="00C455FC" w:rsidP="00C455FC">
      <w:pPr>
        <w:rPr>
          <w:rFonts w:ascii="Montserrat" w:hAnsi="Montserrat"/>
        </w:rPr>
      </w:pPr>
      <w:r w:rsidRPr="00C455FC">
        <w:rPr>
          <w:rFonts w:ascii="Montserrat" w:hAnsi="Montserrat"/>
          <w:sz w:val="20"/>
          <w:szCs w:val="20"/>
        </w:rPr>
        <w:t xml:space="preserve"> </w:t>
      </w:r>
      <w:r w:rsidR="00AF5F5A">
        <w:rPr>
          <w:rFonts w:ascii="Montserrat" w:hAnsi="Montserrat"/>
          <w:sz w:val="20"/>
          <w:szCs w:val="20"/>
        </w:rPr>
        <w:t>I</w:t>
      </w:r>
      <w:r w:rsidRPr="00C455FC">
        <w:rPr>
          <w:rFonts w:ascii="Montserrat" w:hAnsi="Montserrat"/>
          <w:sz w:val="20"/>
          <w:szCs w:val="20"/>
        </w:rPr>
        <w:t xml:space="preserve">mplementation Plan were approved by </w:t>
      </w:r>
      <w:r>
        <w:rPr>
          <w:rFonts w:ascii="Montserrat" w:hAnsi="Montserrat"/>
          <w:sz w:val="20"/>
          <w:szCs w:val="20"/>
        </w:rPr>
        <w:t xml:space="preserve">the </w:t>
      </w:r>
      <w:r w:rsidR="001537F5">
        <w:rPr>
          <w:rFonts w:ascii="Montserrat" w:hAnsi="Montserrat"/>
          <w:sz w:val="20"/>
          <w:szCs w:val="20"/>
        </w:rPr>
        <w:t xml:space="preserve">Winner Regional Health </w:t>
      </w:r>
      <w:r w:rsidRPr="00C455FC">
        <w:rPr>
          <w:rFonts w:ascii="Montserrat" w:hAnsi="Montserrat"/>
          <w:sz w:val="20"/>
          <w:szCs w:val="20"/>
        </w:rPr>
        <w:t>Board of Directors</w:t>
      </w:r>
      <w:r>
        <w:rPr>
          <w:rFonts w:ascii="Montserrat" w:hAnsi="Montserrat"/>
          <w:sz w:val="20"/>
          <w:szCs w:val="20"/>
        </w:rPr>
        <w:t xml:space="preserve"> on </w:t>
      </w:r>
      <w:r w:rsidR="001537F5">
        <w:rPr>
          <w:rFonts w:ascii="Montserrat" w:hAnsi="Montserrat"/>
          <w:sz w:val="20"/>
          <w:szCs w:val="20"/>
        </w:rPr>
        <w:t>12/22/2025.</w:t>
      </w:r>
      <w:r w:rsidR="004F5D36" w:rsidRPr="005363A9">
        <w:rPr>
          <w:rFonts w:ascii="Montserrat" w:hAnsi="Montserrat"/>
        </w:rPr>
        <w:br w:type="page"/>
      </w:r>
    </w:p>
    <w:tbl>
      <w:tblPr>
        <w:tblStyle w:val="HEADING1ANCHOR"/>
        <w:tblW w:w="10080"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080"/>
      </w:tblGrid>
      <w:tr w:rsidR="004A3FD7" w:rsidRPr="005363A9" w14:paraId="2C0F2ED0" w14:textId="77777777" w:rsidTr="004F5D36">
        <w:trPr>
          <w:jc w:val="center"/>
        </w:trPr>
        <w:tc>
          <w:tcPr>
            <w:tcW w:w="10080" w:type="dxa"/>
            <w:shd w:val="clear" w:color="auto" w:fill="003B71"/>
          </w:tcPr>
          <w:p w14:paraId="5A95489A" w14:textId="51754C03" w:rsidR="004A3FD7" w:rsidRPr="005363A9" w:rsidRDefault="004A3FD7" w:rsidP="002A4911">
            <w:pPr>
              <w:pStyle w:val="MIHEADING2"/>
              <w:rPr>
                <w:rFonts w:ascii="Montserrat" w:hAnsi="Montserrat"/>
              </w:rPr>
            </w:pPr>
            <w:r w:rsidRPr="005363A9">
              <w:rPr>
                <w:rFonts w:ascii="Montserrat" w:hAnsi="Montserrat"/>
                <w:color w:val="auto"/>
              </w:rPr>
              <w:br w:type="page"/>
            </w:r>
            <w:r w:rsidRPr="005363A9">
              <w:rPr>
                <w:rFonts w:ascii="Montserrat" w:hAnsi="Montserrat"/>
              </w:rPr>
              <w:br w:type="page"/>
            </w:r>
            <w:r w:rsidRPr="005363A9">
              <w:rPr>
                <w:rFonts w:ascii="Montserrat" w:hAnsi="Montserrat"/>
              </w:rPr>
              <w:br w:type="page"/>
              <w:t xml:space="preserve"> APPENDIX</w:t>
            </w:r>
          </w:p>
        </w:tc>
      </w:tr>
      <w:tr w:rsidR="004A3FD7" w:rsidRPr="005363A9" w14:paraId="204F0063" w14:textId="77777777" w:rsidTr="004F5D36">
        <w:trPr>
          <w:jc w:val="center"/>
        </w:trPr>
        <w:tc>
          <w:tcPr>
            <w:tcW w:w="10080" w:type="dxa"/>
            <w:shd w:val="clear" w:color="auto" w:fill="auto"/>
          </w:tcPr>
          <w:p w14:paraId="5D83B1F6" w14:textId="77777777" w:rsidR="004A3FD7" w:rsidRPr="005363A9" w:rsidRDefault="004A3FD7" w:rsidP="002A4911">
            <w:pPr>
              <w:pStyle w:val="MIHEADING2"/>
              <w:rPr>
                <w:rFonts w:ascii="Montserrat" w:hAnsi="Montserrat"/>
                <w:color w:val="auto"/>
                <w:sz w:val="2"/>
              </w:rPr>
            </w:pPr>
          </w:p>
        </w:tc>
      </w:tr>
    </w:tbl>
    <w:p w14:paraId="2D5336AC" w14:textId="60C5244C" w:rsidR="004A3FD7" w:rsidRPr="007D1CEF" w:rsidRDefault="004A3FD7">
      <w:pPr>
        <w:rPr>
          <w:rFonts w:ascii="Montserrat" w:hAnsi="Montserrat"/>
          <w:b/>
          <w:bCs/>
          <w:sz w:val="20"/>
          <w:szCs w:val="20"/>
          <w:u w:val="single"/>
        </w:rPr>
      </w:pPr>
      <w:r w:rsidRPr="007D1CEF">
        <w:rPr>
          <w:rFonts w:ascii="Montserrat" w:hAnsi="Montserrat"/>
          <w:b/>
          <w:bCs/>
          <w:sz w:val="20"/>
          <w:szCs w:val="20"/>
          <w:u w:val="single"/>
        </w:rPr>
        <w:t>Expanded Demographics</w:t>
      </w:r>
      <w:r w:rsidR="00167865" w:rsidRPr="007D1CEF">
        <w:rPr>
          <w:rStyle w:val="FootnoteReference"/>
          <w:rFonts w:ascii="Montserrat" w:hAnsi="Montserrat"/>
          <w:b/>
          <w:bCs/>
          <w:sz w:val="20"/>
          <w:szCs w:val="20"/>
          <w:u w:val="single"/>
        </w:rPr>
        <w:footnoteReference w:id="7"/>
      </w:r>
    </w:p>
    <w:p w14:paraId="4EA345FA" w14:textId="68C0792F" w:rsidR="00CB5D5E" w:rsidRPr="007D1CEF" w:rsidRDefault="00CB5D5E">
      <w:pPr>
        <w:rPr>
          <w:rFonts w:ascii="Montserrat" w:hAnsi="Montserrat"/>
          <w:b/>
          <w:bCs/>
          <w:sz w:val="20"/>
          <w:szCs w:val="20"/>
          <w:u w:val="single"/>
        </w:rPr>
      </w:pPr>
    </w:p>
    <w:p w14:paraId="1D482F24" w14:textId="77777777" w:rsidR="00D276BD" w:rsidRPr="007D1CEF" w:rsidRDefault="008A25DB" w:rsidP="00073DA1">
      <w:pPr>
        <w:shd w:val="clear" w:color="auto" w:fill="FFFFFF" w:themeFill="background1"/>
        <w:rPr>
          <w:rFonts w:ascii="Montserrat" w:hAnsi="Montserrat"/>
          <w:sz w:val="20"/>
          <w:szCs w:val="20"/>
        </w:rPr>
      </w:pPr>
      <w:r w:rsidRPr="007D1CEF">
        <w:rPr>
          <w:rFonts w:ascii="Montserrat" w:hAnsi="Montserrat"/>
          <w:sz w:val="20"/>
          <w:szCs w:val="20"/>
        </w:rPr>
        <w:t xml:space="preserve">Steele </w:t>
      </w:r>
      <w:r w:rsidR="0078761E" w:rsidRPr="007D1CEF">
        <w:rPr>
          <w:rFonts w:ascii="Montserrat" w:hAnsi="Montserrat"/>
          <w:sz w:val="20"/>
          <w:szCs w:val="20"/>
        </w:rPr>
        <w:t xml:space="preserve">County with a population of 1,782 and Traill County with a population of </w:t>
      </w:r>
      <w:r w:rsidR="003B3E22" w:rsidRPr="007D1CEF">
        <w:rPr>
          <w:rFonts w:ascii="Montserrat" w:hAnsi="Montserrat"/>
          <w:sz w:val="20"/>
          <w:szCs w:val="20"/>
        </w:rPr>
        <w:t>7,908 have both had population decreases with a change of -0.7% and -1</w:t>
      </w:r>
      <w:r w:rsidR="00262FF6" w:rsidRPr="007D1CEF">
        <w:rPr>
          <w:rFonts w:ascii="Montserrat" w:hAnsi="Montserrat"/>
          <w:sz w:val="20"/>
          <w:szCs w:val="20"/>
        </w:rPr>
        <w:t>.10% respectivel</w:t>
      </w:r>
      <w:r w:rsidR="009E7D91" w:rsidRPr="007D1CEF">
        <w:rPr>
          <w:rFonts w:ascii="Montserrat" w:hAnsi="Montserrat"/>
          <w:sz w:val="20"/>
          <w:szCs w:val="20"/>
        </w:rPr>
        <w:t xml:space="preserve">y. </w:t>
      </w:r>
      <w:r w:rsidR="00735FFA" w:rsidRPr="007D1CEF">
        <w:rPr>
          <w:rFonts w:ascii="Montserrat" w:hAnsi="Montserrat"/>
          <w:sz w:val="20"/>
          <w:szCs w:val="20"/>
        </w:rPr>
        <w:t>In the same time frame of April 2020 to July 2023, North Dakota had an increase in population growth with a rate of 0.6%</w:t>
      </w:r>
      <w:r w:rsidR="00392B46" w:rsidRPr="007D1CEF">
        <w:rPr>
          <w:rFonts w:ascii="Montserrat" w:hAnsi="Montserrat"/>
          <w:sz w:val="20"/>
          <w:szCs w:val="20"/>
        </w:rPr>
        <w:t xml:space="preserve">. </w:t>
      </w:r>
      <w:r w:rsidR="005F4CD0" w:rsidRPr="007D1CEF">
        <w:rPr>
          <w:rFonts w:ascii="Montserrat" w:hAnsi="Montserrat"/>
          <w:sz w:val="20"/>
          <w:szCs w:val="20"/>
        </w:rPr>
        <w:t xml:space="preserve">The populations for both Steele and Traill Counties have a higher </w:t>
      </w:r>
      <w:r w:rsidR="00973AF9" w:rsidRPr="007D1CEF">
        <w:rPr>
          <w:rFonts w:ascii="Montserrat" w:hAnsi="Montserrat"/>
          <w:sz w:val="20"/>
          <w:szCs w:val="20"/>
        </w:rPr>
        <w:t>percentage of those 65 years and over</w:t>
      </w:r>
      <w:r w:rsidR="00D276BD" w:rsidRPr="007D1CEF">
        <w:rPr>
          <w:rFonts w:ascii="Montserrat" w:hAnsi="Montserrat"/>
          <w:sz w:val="20"/>
          <w:szCs w:val="20"/>
        </w:rPr>
        <w:t>.</w:t>
      </w:r>
    </w:p>
    <w:p w14:paraId="7B4B453E" w14:textId="77777777" w:rsidR="00D276BD" w:rsidRPr="007D1CEF" w:rsidRDefault="00D276BD" w:rsidP="00073DA1">
      <w:pPr>
        <w:shd w:val="clear" w:color="auto" w:fill="FFFFFF" w:themeFill="background1"/>
        <w:rPr>
          <w:rFonts w:ascii="Montserrat" w:hAnsi="Montserrat"/>
          <w:sz w:val="20"/>
          <w:szCs w:val="20"/>
        </w:rPr>
      </w:pPr>
    </w:p>
    <w:p w14:paraId="3AF5F975" w14:textId="0D284E9D" w:rsidR="00CB5D5E" w:rsidRPr="007D1CEF" w:rsidRDefault="00D276BD" w:rsidP="00073DA1">
      <w:pPr>
        <w:shd w:val="clear" w:color="auto" w:fill="FFFFFF" w:themeFill="background1"/>
        <w:rPr>
          <w:rFonts w:ascii="Montserrat" w:hAnsi="Montserrat"/>
          <w:sz w:val="20"/>
          <w:szCs w:val="20"/>
        </w:rPr>
      </w:pPr>
      <w:r w:rsidRPr="007D1CEF">
        <w:rPr>
          <w:rFonts w:ascii="Montserrat" w:hAnsi="Montserrat"/>
          <w:sz w:val="20"/>
          <w:szCs w:val="20"/>
        </w:rPr>
        <w:t xml:space="preserve">Residents for both counties have </w:t>
      </w:r>
      <w:r w:rsidR="00447DA6" w:rsidRPr="007D1CEF">
        <w:rPr>
          <w:rFonts w:ascii="Montserrat" w:hAnsi="Montserrat"/>
          <w:sz w:val="20"/>
          <w:szCs w:val="20"/>
        </w:rPr>
        <w:t>lower housing values than the state</w:t>
      </w:r>
      <w:r w:rsidR="00194F58">
        <w:rPr>
          <w:rFonts w:ascii="Montserrat" w:hAnsi="Montserrat"/>
          <w:sz w:val="20"/>
          <w:szCs w:val="20"/>
        </w:rPr>
        <w:t xml:space="preserve"> average</w:t>
      </w:r>
      <w:r w:rsidR="004400DE" w:rsidRPr="007D1CEF">
        <w:rPr>
          <w:rFonts w:ascii="Montserrat" w:hAnsi="Montserrat"/>
          <w:sz w:val="20"/>
          <w:szCs w:val="20"/>
        </w:rPr>
        <w:t xml:space="preserve"> </w:t>
      </w:r>
      <w:r w:rsidR="00D41041" w:rsidRPr="007D1CEF">
        <w:rPr>
          <w:rFonts w:ascii="Montserrat" w:hAnsi="Montserrat"/>
          <w:sz w:val="20"/>
          <w:szCs w:val="20"/>
        </w:rPr>
        <w:t>but both Steele and Traill Counties have higher median household income</w:t>
      </w:r>
      <w:r w:rsidR="00D57452" w:rsidRPr="007D1CEF">
        <w:rPr>
          <w:rFonts w:ascii="Montserrat" w:hAnsi="Montserrat"/>
          <w:sz w:val="20"/>
          <w:szCs w:val="20"/>
        </w:rPr>
        <w:t xml:space="preserve"> than the </w:t>
      </w:r>
      <w:r w:rsidR="00E65D39">
        <w:rPr>
          <w:rFonts w:ascii="Montserrat" w:hAnsi="Montserrat"/>
          <w:sz w:val="20"/>
          <w:szCs w:val="20"/>
        </w:rPr>
        <w:t xml:space="preserve">average for </w:t>
      </w:r>
      <w:r w:rsidR="00D57452" w:rsidRPr="007D1CEF">
        <w:rPr>
          <w:rFonts w:ascii="Montserrat" w:hAnsi="Montserrat"/>
          <w:sz w:val="20"/>
          <w:szCs w:val="20"/>
        </w:rPr>
        <w:t>North Dakota</w:t>
      </w:r>
      <w:r w:rsidR="00ED4216" w:rsidRPr="007D1CEF">
        <w:rPr>
          <w:rFonts w:ascii="Montserrat" w:hAnsi="Montserrat"/>
          <w:sz w:val="20"/>
          <w:szCs w:val="20"/>
        </w:rPr>
        <w:t xml:space="preserve"> by </w:t>
      </w:r>
      <w:r w:rsidR="00A81CF0" w:rsidRPr="007D1CEF">
        <w:rPr>
          <w:rFonts w:ascii="Montserrat" w:hAnsi="Montserrat"/>
          <w:sz w:val="20"/>
          <w:szCs w:val="20"/>
        </w:rPr>
        <w:t xml:space="preserve">$11,791 and </w:t>
      </w:r>
      <w:r w:rsidR="008F38A8" w:rsidRPr="007D1CEF">
        <w:rPr>
          <w:rFonts w:ascii="Montserrat" w:hAnsi="Montserrat"/>
          <w:sz w:val="20"/>
          <w:szCs w:val="20"/>
        </w:rPr>
        <w:t>$7,198 respectively</w:t>
      </w:r>
      <w:r w:rsidR="00D57452" w:rsidRPr="007D1CEF">
        <w:rPr>
          <w:rFonts w:ascii="Montserrat" w:hAnsi="Montserrat"/>
          <w:sz w:val="20"/>
          <w:szCs w:val="20"/>
        </w:rPr>
        <w:t xml:space="preserve">. </w:t>
      </w:r>
      <w:r w:rsidR="00A21203" w:rsidRPr="007D1CEF">
        <w:rPr>
          <w:rFonts w:ascii="Montserrat" w:hAnsi="Montserrat"/>
          <w:sz w:val="20"/>
          <w:szCs w:val="20"/>
        </w:rPr>
        <w:t xml:space="preserve">Both counties have less </w:t>
      </w:r>
      <w:r w:rsidR="005759D3" w:rsidRPr="007D1CEF">
        <w:rPr>
          <w:rFonts w:ascii="Montserrat" w:hAnsi="Montserrat"/>
          <w:sz w:val="20"/>
          <w:szCs w:val="20"/>
        </w:rPr>
        <w:t xml:space="preserve">access to </w:t>
      </w:r>
      <w:r w:rsidR="00E2708C" w:rsidRPr="007D1CEF">
        <w:rPr>
          <w:rFonts w:ascii="Montserrat" w:hAnsi="Montserrat"/>
          <w:sz w:val="20"/>
          <w:szCs w:val="20"/>
        </w:rPr>
        <w:t xml:space="preserve">broadband internet and less households have a computer than the rest of </w:t>
      </w:r>
      <w:r w:rsidR="00E8100D" w:rsidRPr="007D1CEF">
        <w:rPr>
          <w:rFonts w:ascii="Montserrat" w:hAnsi="Montserrat"/>
          <w:sz w:val="20"/>
          <w:szCs w:val="20"/>
        </w:rPr>
        <w:t xml:space="preserve">the state. </w:t>
      </w:r>
      <w:r w:rsidR="00234632" w:rsidRPr="007D1CEF">
        <w:rPr>
          <w:rFonts w:ascii="Montserrat" w:hAnsi="Montserrat"/>
          <w:sz w:val="20"/>
          <w:szCs w:val="20"/>
        </w:rPr>
        <w:t xml:space="preserve">The workforce for both these counties is lower than </w:t>
      </w:r>
      <w:r w:rsidR="00C81BEE" w:rsidRPr="007D1CEF">
        <w:rPr>
          <w:rFonts w:ascii="Montserrat" w:hAnsi="Montserrat"/>
          <w:sz w:val="20"/>
          <w:szCs w:val="20"/>
        </w:rPr>
        <w:t xml:space="preserve">the state average with 60-65% in the </w:t>
      </w:r>
      <w:r w:rsidR="00020A95" w:rsidRPr="007D1CEF">
        <w:rPr>
          <w:rFonts w:ascii="Montserrat" w:hAnsi="Montserrat"/>
          <w:sz w:val="20"/>
          <w:szCs w:val="20"/>
        </w:rPr>
        <w:t>civilian</w:t>
      </w:r>
      <w:r w:rsidR="00C81BEE" w:rsidRPr="007D1CEF">
        <w:rPr>
          <w:rFonts w:ascii="Montserrat" w:hAnsi="Montserrat"/>
          <w:sz w:val="20"/>
          <w:szCs w:val="20"/>
        </w:rPr>
        <w:t xml:space="preserve"> labor</w:t>
      </w:r>
      <w:r w:rsidR="00020A95" w:rsidRPr="007D1CEF">
        <w:rPr>
          <w:rFonts w:ascii="Montserrat" w:hAnsi="Montserrat"/>
          <w:sz w:val="20"/>
          <w:szCs w:val="20"/>
        </w:rPr>
        <w:t xml:space="preserve"> </w:t>
      </w:r>
      <w:r w:rsidR="00C81BEE" w:rsidRPr="007D1CEF">
        <w:rPr>
          <w:rFonts w:ascii="Montserrat" w:hAnsi="Montserrat"/>
          <w:sz w:val="20"/>
          <w:szCs w:val="20"/>
        </w:rPr>
        <w:t>fo</w:t>
      </w:r>
      <w:r w:rsidR="00020A95" w:rsidRPr="007D1CEF">
        <w:rPr>
          <w:rFonts w:ascii="Montserrat" w:hAnsi="Montserrat"/>
          <w:sz w:val="20"/>
          <w:szCs w:val="20"/>
        </w:rPr>
        <w:t>rce, the state average being 68%</w:t>
      </w:r>
    </w:p>
    <w:p w14:paraId="01FF87FA" w14:textId="77777777" w:rsidR="00B5049E" w:rsidRDefault="00B5049E">
      <w:pPr>
        <w:rPr>
          <w:rFonts w:ascii="Montserrat" w:hAnsi="Montserrat"/>
        </w:rPr>
      </w:pPr>
    </w:p>
    <w:tbl>
      <w:tblPr>
        <w:tblStyle w:val="TableGrid"/>
        <w:tblW w:w="8678" w:type="dxa"/>
        <w:tblInd w:w="-36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5708"/>
        <w:gridCol w:w="1515"/>
        <w:gridCol w:w="1455"/>
      </w:tblGrid>
      <w:tr w:rsidR="00861D0C" w14:paraId="511A9969"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3B71"/>
            <w:tcMar>
              <w:left w:w="105" w:type="dxa"/>
              <w:right w:w="105" w:type="dxa"/>
            </w:tcMar>
          </w:tcPr>
          <w:p w14:paraId="11D260DD" w14:textId="77777777" w:rsidR="00861D0C" w:rsidRPr="004B6A8C" w:rsidRDefault="00861D0C" w:rsidP="00CE51B9">
            <w:pPr>
              <w:rPr>
                <w:rFonts w:ascii="Montserrat" w:eastAsia="Montserrat" w:hAnsi="Montserrat" w:cs="Montserrat"/>
                <w:color w:val="FFFFFF" w:themeColor="background1"/>
                <w:sz w:val="20"/>
                <w:szCs w:val="20"/>
              </w:rPr>
            </w:pPr>
            <w:r w:rsidRPr="004B6A8C">
              <w:rPr>
                <w:rFonts w:ascii="Montserrat" w:eastAsia="Montserrat" w:hAnsi="Montserrat" w:cs="Montserrat"/>
                <w:color w:val="FFFFFF" w:themeColor="background1"/>
                <w:sz w:val="20"/>
                <w:szCs w:val="20"/>
              </w:rPr>
              <w:t>Fact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3B71"/>
            <w:tcMar>
              <w:left w:w="105" w:type="dxa"/>
              <w:right w:w="105" w:type="dxa"/>
            </w:tcMar>
          </w:tcPr>
          <w:p w14:paraId="4EDAC3F8" w14:textId="1AB2FC69" w:rsidR="00861D0C" w:rsidRPr="004B6A8C" w:rsidRDefault="00861D0C" w:rsidP="00CE51B9">
            <w:pPr>
              <w:spacing w:line="259" w:lineRule="auto"/>
              <w:rPr>
                <w:rFonts w:ascii="Montserrat" w:eastAsia="Montserrat" w:hAnsi="Montserrat" w:cs="Montserrat"/>
                <w:color w:val="FFFFFF" w:themeColor="background1"/>
                <w:sz w:val="20"/>
                <w:szCs w:val="20"/>
              </w:rPr>
            </w:pPr>
            <w:r>
              <w:rPr>
                <w:rFonts w:ascii="Montserrat" w:eastAsia="Montserrat" w:hAnsi="Montserrat" w:cs="Montserrat"/>
                <w:color w:val="FFFFFF" w:themeColor="background1"/>
                <w:sz w:val="20"/>
                <w:szCs w:val="20"/>
              </w:rPr>
              <w:t>Tripp County</w:t>
            </w:r>
            <w:r>
              <w:rPr>
                <w:rStyle w:val="FootnoteReference"/>
                <w:rFonts w:ascii="Montserrat" w:eastAsia="Montserrat" w:hAnsi="Montserrat" w:cs="Montserrat"/>
                <w:color w:val="FFFFFF" w:themeColor="background1"/>
                <w:sz w:val="20"/>
                <w:szCs w:val="20"/>
              </w:rPr>
              <w:footnoteReference w:id="8"/>
            </w: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003B71"/>
          </w:tcPr>
          <w:p w14:paraId="399CD816" w14:textId="77777777" w:rsidR="00861D0C" w:rsidRPr="004B6A8C" w:rsidRDefault="00861D0C" w:rsidP="00CE51B9">
            <w:pPr>
              <w:spacing w:line="259" w:lineRule="auto"/>
              <w:rPr>
                <w:rFonts w:ascii="Montserrat" w:eastAsia="Montserrat" w:hAnsi="Montserrat" w:cs="Montserrat"/>
                <w:color w:val="FFFFFF" w:themeColor="background1"/>
                <w:sz w:val="20"/>
                <w:szCs w:val="20"/>
              </w:rPr>
            </w:pPr>
            <w:r w:rsidRPr="00FC23AC">
              <w:rPr>
                <w:rFonts w:ascii="Montserrat" w:hAnsi="Montserrat"/>
                <w:sz w:val="20"/>
                <w:szCs w:val="20"/>
              </w:rPr>
              <w:t>South Dakota</w:t>
            </w:r>
            <w:r w:rsidRPr="00987B24">
              <w:rPr>
                <w:rStyle w:val="FootnoteReference"/>
                <w:rFonts w:ascii="Montserrat" w:hAnsi="Montserrat"/>
                <w:sz w:val="20"/>
                <w:szCs w:val="20"/>
              </w:rPr>
              <w:footnoteReference w:id="9"/>
            </w:r>
          </w:p>
        </w:tc>
      </w:tr>
      <w:tr w:rsidR="00861D0C" w14:paraId="229E39D3"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47C2DAF"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Population estimates</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AF15291" w14:textId="127AA56B"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6F93CCD"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919,318</w:t>
            </w:r>
          </w:p>
        </w:tc>
      </w:tr>
      <w:tr w:rsidR="00861D0C" w14:paraId="7197C94F"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B1D13B8" w14:textId="77777777" w:rsidR="00861D0C" w:rsidRPr="004B6A8C" w:rsidRDefault="00861D0C" w:rsidP="00CE51B9">
            <w:pPr>
              <w:rPr>
                <w:rFonts w:ascii="Montserrat" w:eastAsia="Montserrat" w:hAnsi="Montserrat" w:cs="Montserrat"/>
                <w:sz w:val="20"/>
                <w:szCs w:val="20"/>
              </w:rPr>
            </w:pP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58A38F0"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72B7006A"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r>
      <w:tr w:rsidR="00861D0C" w14:paraId="6294D715"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712BDA1"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Persons under 18 years,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501B2E9" w14:textId="0628C062"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D39844A"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24.10%</w:t>
            </w:r>
          </w:p>
        </w:tc>
      </w:tr>
      <w:tr w:rsidR="00861D0C" w14:paraId="19307292"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30C366C"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Persons 65 years and over,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6906F08" w14:textId="6469202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E00364F"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18.00%</w:t>
            </w:r>
          </w:p>
        </w:tc>
      </w:tr>
      <w:tr w:rsidR="00861D0C" w14:paraId="4F5A8342"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2A81BBC" w14:textId="77777777" w:rsidR="00861D0C" w:rsidRPr="004B6A8C" w:rsidRDefault="00861D0C" w:rsidP="00CE51B9">
            <w:pPr>
              <w:rPr>
                <w:rFonts w:ascii="Montserrat" w:eastAsia="Montserrat" w:hAnsi="Montserrat" w:cs="Montserrat"/>
                <w:sz w:val="20"/>
                <w:szCs w:val="20"/>
              </w:rPr>
            </w:pP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63CED30"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A6427DF"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r>
      <w:tr w:rsidR="00861D0C" w14:paraId="59243A3E"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E6A4E5F"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White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F4D72B9" w14:textId="30036CFC"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936DF60"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84.20%</w:t>
            </w:r>
          </w:p>
        </w:tc>
      </w:tr>
      <w:tr w:rsidR="00861D0C" w14:paraId="13118A2B"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DDB4A97"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Black or African American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0C97C8A" w14:textId="0E78B9D8"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CBB9360"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2.60%</w:t>
            </w:r>
          </w:p>
        </w:tc>
      </w:tr>
      <w:tr w:rsidR="00861D0C" w14:paraId="70BAB745"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2EE4141"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American Indian and Alaska Native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94A25D8" w14:textId="487E5315"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C9A9109"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8.50%</w:t>
            </w:r>
          </w:p>
        </w:tc>
      </w:tr>
      <w:tr w:rsidR="00861D0C" w14:paraId="5C6C7358"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615CA54"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Asian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CFFC085" w14:textId="31462EA3"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A899D83"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1.80%</w:t>
            </w:r>
          </w:p>
        </w:tc>
      </w:tr>
      <w:tr w:rsidR="00861D0C" w14:paraId="6BB4DE5F"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791DF1E"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Native Hawaiian and Other Pacific Islander alone,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2296E2C" w14:textId="6C77ED2B"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A745384"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0.10%</w:t>
            </w:r>
          </w:p>
        </w:tc>
      </w:tr>
      <w:tr w:rsidR="00861D0C" w14:paraId="2415077B"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4C3C02D"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Two or More Races,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4B033EC" w14:textId="4FD26F2D"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6C4B9B3"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2.80%</w:t>
            </w:r>
          </w:p>
        </w:tc>
      </w:tr>
      <w:tr w:rsidR="00861D0C" w14:paraId="76675A2C"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5CCD266"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Hispanic or Latino,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DB06F4B" w14:textId="56FFE232"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4AA5AB9"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4.90%</w:t>
            </w:r>
          </w:p>
        </w:tc>
      </w:tr>
      <w:tr w:rsidR="00861D0C" w14:paraId="6C1B9F6B"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5FB4A8F"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White alone, not Hispanic or Latino,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4684476" w14:textId="319571A1"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F174E16"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80.70%</w:t>
            </w:r>
          </w:p>
        </w:tc>
      </w:tr>
      <w:tr w:rsidR="00861D0C" w14:paraId="1008A109"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ABFCEC4" w14:textId="77777777" w:rsidR="00861D0C" w:rsidRPr="004B6A8C" w:rsidRDefault="00861D0C" w:rsidP="00CE51B9">
            <w:pPr>
              <w:rPr>
                <w:rFonts w:ascii="Montserrat" w:eastAsia="Montserrat" w:hAnsi="Montserrat" w:cs="Montserrat"/>
                <w:sz w:val="20"/>
                <w:szCs w:val="20"/>
              </w:rPr>
            </w:pP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B6C41FF"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732C92CC"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r>
      <w:tr w:rsidR="00861D0C" w14:paraId="086DBCAB"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361692BD"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Language other than English spoken at home, percent of persons age 5 years+</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B08268B" w14:textId="4D3502AE"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22BB59B8"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6.50%</w:t>
            </w:r>
          </w:p>
        </w:tc>
      </w:tr>
      <w:tr w:rsidR="00861D0C" w14:paraId="642A3996"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4EB90E8" w14:textId="77777777" w:rsidR="00861D0C" w:rsidRPr="004B6A8C" w:rsidRDefault="00861D0C" w:rsidP="00CE51B9">
            <w:pPr>
              <w:rPr>
                <w:rFonts w:ascii="Montserrat" w:eastAsia="Montserrat" w:hAnsi="Montserrat" w:cs="Montserrat"/>
                <w:sz w:val="20"/>
                <w:szCs w:val="20"/>
              </w:rPr>
            </w:pP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C231B9B"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9E6BE95"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r>
      <w:tr w:rsidR="00861D0C" w14:paraId="0DD09CD8"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42F01911"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Households with a computer,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FFE7865"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05D7EA7"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92.60%</w:t>
            </w:r>
          </w:p>
        </w:tc>
      </w:tr>
      <w:tr w:rsidR="00861D0C" w14:paraId="44DE064E"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71DCB96"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Households with a broadband Internet subscription,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6D17E70C"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907A1FB"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86.80%</w:t>
            </w:r>
          </w:p>
        </w:tc>
      </w:tr>
      <w:tr w:rsidR="00861D0C" w14:paraId="0BC437A2"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4A4BC4D" w14:textId="77777777" w:rsidR="00861D0C" w:rsidRPr="004B6A8C" w:rsidRDefault="00861D0C" w:rsidP="00CE51B9">
            <w:pPr>
              <w:rPr>
                <w:rFonts w:ascii="Montserrat" w:eastAsia="Montserrat" w:hAnsi="Montserrat" w:cs="Montserrat"/>
                <w:sz w:val="20"/>
                <w:szCs w:val="20"/>
              </w:rPr>
            </w:pP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ED880E9"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22D62132"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r>
      <w:tr w:rsidR="00861D0C" w14:paraId="4C275E5E"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01970BBC"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High school graduate or higher, percent of persons age 25 years+,</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AA9E286" w14:textId="05B4BB36"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263DD24"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92.70%</w:t>
            </w:r>
          </w:p>
        </w:tc>
      </w:tr>
      <w:tr w:rsidR="00861D0C" w14:paraId="5B151BEF"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D5C2BC2"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Bachelor's degree or higher, percent of persons age 25 years+</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4077DFA" w14:textId="017EAC9C"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E78CB1E"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30.40%</w:t>
            </w:r>
          </w:p>
        </w:tc>
      </w:tr>
      <w:tr w:rsidR="00861D0C" w14:paraId="7A68D7A9"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53DD7817"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 xml:space="preserve">Persons without health insurance, under age </w:t>
            </w:r>
            <w:r>
              <w:rPr>
                <w:rFonts w:ascii="Montserrat" w:eastAsia="Montserrat" w:hAnsi="Montserrat" w:cs="Montserrat"/>
                <w:color w:val="000000" w:themeColor="text1"/>
                <w:sz w:val="20"/>
                <w:szCs w:val="20"/>
              </w:rPr>
              <w:t>19-64</w:t>
            </w:r>
            <w:r w:rsidRPr="004B6A8C">
              <w:rPr>
                <w:rFonts w:ascii="Montserrat" w:eastAsia="Montserrat" w:hAnsi="Montserrat" w:cs="Montserrat"/>
                <w:color w:val="000000" w:themeColor="text1"/>
                <w:sz w:val="20"/>
                <w:szCs w:val="20"/>
              </w:rPr>
              <w:t xml:space="preserve"> years, percent</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254E325" w14:textId="73B093AB"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D9AE5A6"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9.80%</w:t>
            </w:r>
          </w:p>
        </w:tc>
      </w:tr>
      <w:tr w:rsidR="00861D0C" w14:paraId="56EA42BF"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23265DBD" w14:textId="77777777" w:rsidR="00861D0C" w:rsidRPr="004B6A8C" w:rsidRDefault="00861D0C" w:rsidP="00CE51B9">
            <w:pPr>
              <w:rPr>
                <w:rFonts w:ascii="Montserrat" w:eastAsia="Montserrat" w:hAnsi="Montserrat" w:cs="Montserrat"/>
                <w:sz w:val="20"/>
                <w:szCs w:val="20"/>
              </w:rPr>
            </w:pP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1E6F281"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63F20658" w14:textId="77777777" w:rsidR="00861D0C" w:rsidRPr="004B6A8C" w:rsidRDefault="00861D0C" w:rsidP="00CE51B9">
            <w:pPr>
              <w:spacing w:line="259" w:lineRule="auto"/>
              <w:rPr>
                <w:rFonts w:ascii="Montserrat" w:eastAsia="Montserrat" w:hAnsi="Montserrat" w:cs="Montserrat"/>
                <w:color w:val="000000" w:themeColor="text1"/>
                <w:sz w:val="20"/>
                <w:szCs w:val="20"/>
              </w:rPr>
            </w:pPr>
          </w:p>
        </w:tc>
      </w:tr>
      <w:tr w:rsidR="00861D0C" w14:paraId="631DDB70" w14:textId="77777777" w:rsidTr="00CE51B9">
        <w:trPr>
          <w:trHeight w:val="144"/>
        </w:trPr>
        <w:tc>
          <w:tcPr>
            <w:tcW w:w="5708"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740F7EFD" w14:textId="77777777" w:rsidR="00861D0C" w:rsidRPr="004B6A8C" w:rsidRDefault="00861D0C" w:rsidP="00CE51B9">
            <w:pPr>
              <w:rPr>
                <w:rFonts w:ascii="Montserrat" w:eastAsia="Montserrat" w:hAnsi="Montserrat" w:cs="Montserrat"/>
                <w:color w:val="000000" w:themeColor="text1"/>
                <w:sz w:val="20"/>
                <w:szCs w:val="20"/>
              </w:rPr>
            </w:pPr>
            <w:r w:rsidRPr="004B6A8C">
              <w:rPr>
                <w:rFonts w:ascii="Montserrat" w:eastAsia="Montserrat" w:hAnsi="Montserrat" w:cs="Montserrat"/>
                <w:color w:val="000000" w:themeColor="text1"/>
                <w:sz w:val="20"/>
                <w:szCs w:val="20"/>
              </w:rPr>
              <w:t>Median household income</w:t>
            </w:r>
          </w:p>
        </w:tc>
        <w:tc>
          <w:tcPr>
            <w:tcW w:w="151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left w:w="105" w:type="dxa"/>
              <w:right w:w="105" w:type="dxa"/>
            </w:tcMar>
          </w:tcPr>
          <w:p w14:paraId="11879571" w14:textId="581DED66" w:rsidR="00861D0C" w:rsidRPr="004B6A8C" w:rsidRDefault="00861D0C" w:rsidP="00CE51B9">
            <w:pPr>
              <w:spacing w:line="259" w:lineRule="auto"/>
              <w:rPr>
                <w:rFonts w:ascii="Montserrat" w:eastAsia="Montserrat" w:hAnsi="Montserrat" w:cs="Montserrat"/>
                <w:color w:val="000000" w:themeColor="text1"/>
                <w:sz w:val="20"/>
                <w:szCs w:val="20"/>
              </w:rPr>
            </w:pPr>
          </w:p>
        </w:tc>
        <w:tc>
          <w:tcPr>
            <w:tcW w:w="1455"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97CC853" w14:textId="77777777" w:rsidR="00861D0C" w:rsidRPr="004B6A8C" w:rsidRDefault="00861D0C" w:rsidP="00CE51B9">
            <w:pPr>
              <w:spacing w:line="259" w:lineRule="auto"/>
              <w:rPr>
                <w:rFonts w:ascii="Montserrat" w:eastAsia="Montserrat" w:hAnsi="Montserrat" w:cs="Montserrat"/>
                <w:color w:val="000000" w:themeColor="text1"/>
                <w:sz w:val="20"/>
                <w:szCs w:val="20"/>
              </w:rPr>
            </w:pPr>
            <w:r w:rsidRPr="00FC23AC">
              <w:rPr>
                <w:rFonts w:ascii="Montserrat" w:hAnsi="Montserrat"/>
                <w:sz w:val="20"/>
                <w:szCs w:val="20"/>
              </w:rPr>
              <w:t xml:space="preserve">$69,457 </w:t>
            </w:r>
          </w:p>
        </w:tc>
      </w:tr>
    </w:tbl>
    <w:p w14:paraId="05AF0CF6" w14:textId="1124F548" w:rsidR="38002803" w:rsidRDefault="38002803" w:rsidP="38002803">
      <w:pPr>
        <w:rPr>
          <w:rFonts w:ascii="Montserrat" w:hAnsi="Montserrat"/>
        </w:rPr>
      </w:pPr>
    </w:p>
    <w:p w14:paraId="5FC55730" w14:textId="77777777" w:rsidR="00B5049E" w:rsidRDefault="00B5049E">
      <w:pPr>
        <w:rPr>
          <w:rFonts w:ascii="Montserrat" w:hAnsi="Montserrat"/>
        </w:rPr>
      </w:pPr>
    </w:p>
    <w:p w14:paraId="3921ECF6" w14:textId="658C7E98" w:rsidR="00B5049E" w:rsidRDefault="00B5049E">
      <w:pPr>
        <w:rPr>
          <w:rFonts w:ascii="Montserrat" w:hAnsi="Montserrat"/>
        </w:rPr>
      </w:pPr>
      <w:r>
        <w:rPr>
          <w:rFonts w:ascii="Montserrat" w:hAnsi="Montserrat"/>
        </w:rPr>
        <w:br w:type="page"/>
      </w:r>
    </w:p>
    <w:p w14:paraId="398301DE" w14:textId="77777777" w:rsidR="00B5049E" w:rsidRPr="00641CB2" w:rsidRDefault="00B5049E" w:rsidP="00B5049E">
      <w:pPr>
        <w:rPr>
          <w:rFonts w:ascii="Montserrat" w:hAnsi="Montserrat"/>
          <w:b/>
          <w:bCs/>
          <w:sz w:val="20"/>
          <w:szCs w:val="20"/>
          <w:u w:val="single"/>
        </w:rPr>
      </w:pPr>
      <w:r w:rsidRPr="00641CB2">
        <w:rPr>
          <w:rFonts w:ascii="Montserrat" w:hAnsi="Montserrat"/>
          <w:b/>
          <w:bCs/>
          <w:sz w:val="20"/>
          <w:szCs w:val="20"/>
          <w:u w:val="single"/>
        </w:rPr>
        <w:t>Community Health Needs Assessment Survey</w:t>
      </w:r>
    </w:p>
    <w:p w14:paraId="71EB8274" w14:textId="77777777" w:rsidR="00B5049E" w:rsidRPr="00641CB2" w:rsidRDefault="00B5049E" w:rsidP="00B5049E">
      <w:pPr>
        <w:rPr>
          <w:rFonts w:ascii="Montserrat" w:hAnsi="Montserrat"/>
          <w:sz w:val="20"/>
          <w:szCs w:val="20"/>
        </w:rPr>
      </w:pPr>
      <w:r w:rsidRPr="00641CB2">
        <w:rPr>
          <w:rFonts w:ascii="Montserrat" w:hAnsi="Montserrat"/>
          <w:sz w:val="20"/>
          <w:szCs w:val="20"/>
        </w:rPr>
        <w:t>The survey tool was delivered online via Qualtrics. The survey questions in printed format are presented below as a reference. Surveys made available in English, Spanish, Somali, and Sudanese.</w:t>
      </w:r>
    </w:p>
    <w:p w14:paraId="72F8900D" w14:textId="77777777" w:rsidR="00B5049E" w:rsidRPr="00167865" w:rsidRDefault="00B5049E" w:rsidP="00B5049E">
      <w:pPr>
        <w:rPr>
          <w:rFonts w:ascii="Montserrat" w:hAnsi="Montserrat"/>
        </w:rPr>
      </w:pPr>
    </w:p>
    <w:p w14:paraId="44BB42ED" w14:textId="77777777" w:rsidR="00B5049E" w:rsidRPr="00167865" w:rsidRDefault="00B5049E" w:rsidP="00B5049E">
      <w:pPr>
        <w:rPr>
          <w:rFonts w:ascii="Montserrat" w:hAnsi="Montserrat"/>
          <w:b/>
          <w:bCs/>
        </w:rPr>
      </w:pPr>
      <w:r w:rsidRPr="00167865">
        <w:rPr>
          <w:rFonts w:ascii="Montserrat" w:hAnsi="Montserrat"/>
          <w:noProof/>
        </w:rPr>
        <w:drawing>
          <wp:inline distT="0" distB="0" distL="0" distR="0" wp14:anchorId="2DBC1C1F" wp14:editId="248F9D64">
            <wp:extent cx="5537564" cy="6696075"/>
            <wp:effectExtent l="0" t="0" r="6350" b="0"/>
            <wp:docPr id="817716223" name="Picture 1" descr="A black and white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716223" name="Picture 1" descr="A black and white form with white text&#10;&#10;Description automatically generated"/>
                    <pic:cNvPicPr/>
                  </pic:nvPicPr>
                  <pic:blipFill rotWithShape="1">
                    <a:blip r:embed="rId20"/>
                    <a:srcRect t="4572" b="2350"/>
                    <a:stretch/>
                  </pic:blipFill>
                  <pic:spPr bwMode="auto">
                    <a:xfrm>
                      <a:off x="0" y="0"/>
                      <a:ext cx="5580641" cy="6748164"/>
                    </a:xfrm>
                    <a:prstGeom prst="rect">
                      <a:avLst/>
                    </a:prstGeom>
                    <a:ln>
                      <a:noFill/>
                    </a:ln>
                    <a:extLst>
                      <a:ext uri="{53640926-AAD7-44D8-BBD7-CCE9431645EC}">
                        <a14:shadowObscured xmlns:a14="http://schemas.microsoft.com/office/drawing/2010/main"/>
                      </a:ext>
                    </a:extLst>
                  </pic:spPr>
                </pic:pic>
              </a:graphicData>
            </a:graphic>
          </wp:inline>
        </w:drawing>
      </w:r>
    </w:p>
    <w:p w14:paraId="5F034FD8" w14:textId="77777777" w:rsidR="00B5049E" w:rsidRPr="00167865" w:rsidRDefault="00B5049E" w:rsidP="00B5049E">
      <w:pPr>
        <w:rPr>
          <w:rFonts w:ascii="Montserrat" w:hAnsi="Montserrat"/>
          <w:b/>
          <w:bCs/>
        </w:rPr>
      </w:pPr>
    </w:p>
    <w:p w14:paraId="1D1AF1D4" w14:textId="77777777" w:rsidR="00B5049E" w:rsidRPr="00167865" w:rsidRDefault="00B5049E" w:rsidP="00B5049E">
      <w:pPr>
        <w:rPr>
          <w:rFonts w:ascii="Montserrat" w:hAnsi="Montserrat"/>
        </w:rPr>
      </w:pPr>
      <w:r w:rsidRPr="00167865">
        <w:rPr>
          <w:rFonts w:ascii="Montserrat" w:hAnsi="Montserrat"/>
          <w:noProof/>
        </w:rPr>
        <w:drawing>
          <wp:inline distT="0" distB="0" distL="0" distR="0" wp14:anchorId="3495CDC9" wp14:editId="7204644B">
            <wp:extent cx="5943600" cy="7695565"/>
            <wp:effectExtent l="0" t="0" r="0" b="635"/>
            <wp:docPr id="435081788" name="Picture 1" descr="A questionnaire with many ques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081788" name="Picture 1" descr="A questionnaire with many questions&#10;&#10;Description automatically generated"/>
                    <pic:cNvPicPr/>
                  </pic:nvPicPr>
                  <pic:blipFill>
                    <a:blip r:embed="rId21"/>
                    <a:stretch>
                      <a:fillRect/>
                    </a:stretch>
                  </pic:blipFill>
                  <pic:spPr>
                    <a:xfrm>
                      <a:off x="0" y="0"/>
                      <a:ext cx="5943600" cy="7695565"/>
                    </a:xfrm>
                    <a:prstGeom prst="rect">
                      <a:avLst/>
                    </a:prstGeom>
                  </pic:spPr>
                </pic:pic>
              </a:graphicData>
            </a:graphic>
          </wp:inline>
        </w:drawing>
      </w:r>
      <w:r w:rsidRPr="00167865">
        <w:rPr>
          <w:rFonts w:ascii="Montserrat" w:hAnsi="Montserrat"/>
          <w:noProof/>
        </w:rPr>
        <w:drawing>
          <wp:inline distT="0" distB="0" distL="0" distR="0" wp14:anchorId="2D888E01" wp14:editId="6ABC8079">
            <wp:extent cx="5943600" cy="7732395"/>
            <wp:effectExtent l="0" t="0" r="0" b="1905"/>
            <wp:docPr id="146328343" name="Picture 1" descr="A black and white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8343" name="Picture 1" descr="A black and white form with white text&#10;&#10;Description automatically generated"/>
                    <pic:cNvPicPr/>
                  </pic:nvPicPr>
                  <pic:blipFill>
                    <a:blip r:embed="rId22"/>
                    <a:stretch>
                      <a:fillRect/>
                    </a:stretch>
                  </pic:blipFill>
                  <pic:spPr>
                    <a:xfrm>
                      <a:off x="0" y="0"/>
                      <a:ext cx="5943600" cy="7732395"/>
                    </a:xfrm>
                    <a:prstGeom prst="rect">
                      <a:avLst/>
                    </a:prstGeom>
                  </pic:spPr>
                </pic:pic>
              </a:graphicData>
            </a:graphic>
          </wp:inline>
        </w:drawing>
      </w:r>
      <w:r w:rsidRPr="00167865">
        <w:rPr>
          <w:rFonts w:ascii="Montserrat" w:hAnsi="Montserrat"/>
          <w:noProof/>
        </w:rPr>
        <w:drawing>
          <wp:inline distT="0" distB="0" distL="0" distR="0" wp14:anchorId="5C998011" wp14:editId="07D2EB6A">
            <wp:extent cx="5943600" cy="7734935"/>
            <wp:effectExtent l="0" t="0" r="0" b="0"/>
            <wp:docPr id="922982486" name="Picture 1" descr="A black and white form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82486" name="Picture 1" descr="A black and white form with white text&#10;&#10;Description automatically generated"/>
                    <pic:cNvPicPr/>
                  </pic:nvPicPr>
                  <pic:blipFill>
                    <a:blip r:embed="rId23"/>
                    <a:stretch>
                      <a:fillRect/>
                    </a:stretch>
                  </pic:blipFill>
                  <pic:spPr>
                    <a:xfrm>
                      <a:off x="0" y="0"/>
                      <a:ext cx="5943600" cy="7734935"/>
                    </a:xfrm>
                    <a:prstGeom prst="rect">
                      <a:avLst/>
                    </a:prstGeom>
                  </pic:spPr>
                </pic:pic>
              </a:graphicData>
            </a:graphic>
          </wp:inline>
        </w:drawing>
      </w:r>
      <w:r w:rsidRPr="00167865">
        <w:rPr>
          <w:rFonts w:ascii="Montserrat" w:hAnsi="Montserrat"/>
          <w:noProof/>
        </w:rPr>
        <w:drawing>
          <wp:inline distT="0" distB="0" distL="0" distR="0" wp14:anchorId="419DEFD0" wp14:editId="6305E224">
            <wp:extent cx="5943600" cy="7701280"/>
            <wp:effectExtent l="0" t="0" r="0" b="0"/>
            <wp:docPr id="319393193" name="Picture 1" descr="A questionnaire with many ques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93193" name="Picture 1" descr="A questionnaire with many questions&#10;&#10;Description automatically generated with medium confidence"/>
                    <pic:cNvPicPr/>
                  </pic:nvPicPr>
                  <pic:blipFill>
                    <a:blip r:embed="rId24"/>
                    <a:stretch>
                      <a:fillRect/>
                    </a:stretch>
                  </pic:blipFill>
                  <pic:spPr>
                    <a:xfrm>
                      <a:off x="0" y="0"/>
                      <a:ext cx="5943600" cy="7701280"/>
                    </a:xfrm>
                    <a:prstGeom prst="rect">
                      <a:avLst/>
                    </a:prstGeom>
                  </pic:spPr>
                </pic:pic>
              </a:graphicData>
            </a:graphic>
          </wp:inline>
        </w:drawing>
      </w:r>
      <w:r w:rsidRPr="00167865">
        <w:rPr>
          <w:rFonts w:ascii="Montserrat" w:hAnsi="Montserrat"/>
          <w:noProof/>
        </w:rPr>
        <w:drawing>
          <wp:inline distT="0" distB="0" distL="0" distR="0" wp14:anchorId="73C16846" wp14:editId="5DCA4688">
            <wp:extent cx="5943600" cy="7748905"/>
            <wp:effectExtent l="0" t="0" r="0" b="4445"/>
            <wp:docPr id="410920613" name="Picture 1" descr="A black and white for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20613" name="Picture 1" descr="A black and white form with black text&#10;&#10;Description automatically generated"/>
                    <pic:cNvPicPr/>
                  </pic:nvPicPr>
                  <pic:blipFill>
                    <a:blip r:embed="rId25"/>
                    <a:stretch>
                      <a:fillRect/>
                    </a:stretch>
                  </pic:blipFill>
                  <pic:spPr>
                    <a:xfrm>
                      <a:off x="0" y="0"/>
                      <a:ext cx="5943600" cy="7748905"/>
                    </a:xfrm>
                    <a:prstGeom prst="rect">
                      <a:avLst/>
                    </a:prstGeom>
                  </pic:spPr>
                </pic:pic>
              </a:graphicData>
            </a:graphic>
          </wp:inline>
        </w:drawing>
      </w:r>
      <w:r w:rsidRPr="00167865">
        <w:rPr>
          <w:rFonts w:ascii="Montserrat" w:hAnsi="Montserrat"/>
          <w:noProof/>
        </w:rPr>
        <w:drawing>
          <wp:inline distT="0" distB="0" distL="0" distR="0" wp14:anchorId="3400A80C" wp14:editId="183BA9A1">
            <wp:extent cx="5943600" cy="7719695"/>
            <wp:effectExtent l="0" t="0" r="0" b="0"/>
            <wp:docPr id="1519711561" name="Picture 1" descr="A screenshot of a questionna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711561" name="Picture 1" descr="A screenshot of a questionnaire&#10;&#10;Description automatically generated"/>
                    <pic:cNvPicPr/>
                  </pic:nvPicPr>
                  <pic:blipFill>
                    <a:blip r:embed="rId26"/>
                    <a:stretch>
                      <a:fillRect/>
                    </a:stretch>
                  </pic:blipFill>
                  <pic:spPr>
                    <a:xfrm>
                      <a:off x="0" y="0"/>
                      <a:ext cx="5943600" cy="7719695"/>
                    </a:xfrm>
                    <a:prstGeom prst="rect">
                      <a:avLst/>
                    </a:prstGeom>
                  </pic:spPr>
                </pic:pic>
              </a:graphicData>
            </a:graphic>
          </wp:inline>
        </w:drawing>
      </w:r>
      <w:r w:rsidRPr="00167865">
        <w:rPr>
          <w:rFonts w:ascii="Montserrat" w:hAnsi="Montserrat"/>
          <w:noProof/>
        </w:rPr>
        <w:drawing>
          <wp:inline distT="0" distB="0" distL="0" distR="0" wp14:anchorId="43E75417" wp14:editId="1C91BE97">
            <wp:extent cx="5943600" cy="7286625"/>
            <wp:effectExtent l="0" t="0" r="0" b="9525"/>
            <wp:docPr id="274692387" name="Picture 1" descr="A questionnair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692387" name="Picture 1" descr="A questionnaire with black text&#10;&#10;Description automatically generated"/>
                    <pic:cNvPicPr/>
                  </pic:nvPicPr>
                  <pic:blipFill>
                    <a:blip r:embed="rId27"/>
                    <a:stretch>
                      <a:fillRect/>
                    </a:stretch>
                  </pic:blipFill>
                  <pic:spPr>
                    <a:xfrm>
                      <a:off x="0" y="0"/>
                      <a:ext cx="5943600" cy="7286625"/>
                    </a:xfrm>
                    <a:prstGeom prst="rect">
                      <a:avLst/>
                    </a:prstGeom>
                  </pic:spPr>
                </pic:pic>
              </a:graphicData>
            </a:graphic>
          </wp:inline>
        </w:drawing>
      </w:r>
    </w:p>
    <w:p w14:paraId="59E17644" w14:textId="77777777" w:rsidR="00B5049E" w:rsidRPr="00167865" w:rsidRDefault="00B5049E">
      <w:pPr>
        <w:rPr>
          <w:rFonts w:ascii="Montserrat" w:hAnsi="Montserrat"/>
        </w:rPr>
      </w:pPr>
    </w:p>
    <w:sectPr w:rsidR="00B5049E" w:rsidRPr="00167865">
      <w:footerReference w:type="default" r:id="rId28"/>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Wiese,Andrew" w:date="2025-10-01T10:57:00Z" w:initials="AW">
    <w:p w14:paraId="5AC6E3C5" w14:textId="77777777" w:rsidR="009A3B5D" w:rsidRDefault="009A3B5D" w:rsidP="00BC478B">
      <w:pPr>
        <w:pStyle w:val="CommentText"/>
      </w:pPr>
      <w:r>
        <w:rPr>
          <w:rStyle w:val="CommentReference"/>
        </w:rPr>
        <w:annotationRef/>
      </w:r>
      <w:r>
        <w:t xml:space="preserve">This can be replaced. Winner had a custom cover page last cycle. </w:t>
      </w:r>
    </w:p>
  </w:comment>
  <w:comment w:id="2" w:author="Wiese,Andrew" w:date="2025-10-01T10:59:00Z" w:initials="AW">
    <w:p w14:paraId="2441A12B" w14:textId="77777777" w:rsidR="009A3B5D" w:rsidRDefault="009A3B5D" w:rsidP="00A82500">
      <w:pPr>
        <w:pStyle w:val="CommentText"/>
      </w:pPr>
      <w:r>
        <w:rPr>
          <w:rStyle w:val="CommentReference"/>
        </w:rPr>
        <w:annotationRef/>
      </w:r>
      <w:r>
        <w:t>For update. Pulled from previous CHNA report.</w:t>
      </w:r>
    </w:p>
  </w:comment>
  <w:comment w:id="3" w:author="Wiese,Andrew" w:date="2025-10-01T11:01:00Z" w:initials="AW">
    <w:p w14:paraId="286537C5" w14:textId="77777777" w:rsidR="009A3B5D" w:rsidRDefault="009A3B5D" w:rsidP="003C4CAA">
      <w:pPr>
        <w:pStyle w:val="CommentText"/>
      </w:pPr>
      <w:r>
        <w:rPr>
          <w:rStyle w:val="CommentReference"/>
        </w:rPr>
        <w:annotationRef/>
      </w:r>
      <w:r>
        <w:t>To update. From previous CHNA report.</w:t>
      </w:r>
    </w:p>
  </w:comment>
  <w:comment w:id="13" w:author="Wiese,Andrew" w:date="2025-10-01T12:44:00Z" w:initials="AW">
    <w:p w14:paraId="372BF390" w14:textId="77777777" w:rsidR="009A3B5D" w:rsidRDefault="009A3B5D" w:rsidP="004B581E">
      <w:pPr>
        <w:pStyle w:val="CommentText"/>
      </w:pPr>
      <w:r>
        <w:rPr>
          <w:rStyle w:val="CommentReference"/>
        </w:rPr>
        <w:annotationRef/>
      </w:r>
      <w:r>
        <w:t>Included for each need are my notes from the stakeholder meeting. Please review for accuracy and content to ensure that they are in alignment with your recollection.</w:t>
      </w:r>
    </w:p>
  </w:comment>
  <w:comment w:id="14" w:author="Wiese,Andrew" w:date="2025-09-25T08:16:00Z" w:initials="AW">
    <w:p w14:paraId="0F11EEFF" w14:textId="4E3E0943" w:rsidR="009A3B5D" w:rsidRDefault="009A3B5D" w:rsidP="00D204C0">
      <w:pPr>
        <w:pStyle w:val="CommentText"/>
      </w:pPr>
      <w:r>
        <w:rPr>
          <w:rStyle w:val="CommentReference"/>
        </w:rPr>
        <w:annotationRef/>
      </w:r>
      <w:r>
        <w:t>Update needed. Pulled from last report</w:t>
      </w:r>
    </w:p>
  </w:comment>
  <w:comment w:id="15" w:author="Wiese,Andrew" w:date="2025-09-25T08:16:00Z" w:initials="AW">
    <w:p w14:paraId="459A32DD" w14:textId="77777777" w:rsidR="009A3B5D" w:rsidRDefault="009A3B5D" w:rsidP="00BB0169">
      <w:pPr>
        <w:pStyle w:val="CommentText"/>
      </w:pPr>
      <w:r>
        <w:rPr>
          <w:rStyle w:val="CommentReference"/>
        </w:rPr>
        <w:annotationRef/>
      </w:r>
      <w:r>
        <w:t>Update needed. Pulled from last report</w:t>
      </w:r>
    </w:p>
  </w:comment>
  <w:comment w:id="16" w:author="Wiese,Andrew" w:date="2025-09-25T08:16:00Z" w:initials="AW">
    <w:p w14:paraId="61285AA1" w14:textId="77777777" w:rsidR="009A3B5D" w:rsidRDefault="009A3B5D" w:rsidP="000B63B5">
      <w:pPr>
        <w:pStyle w:val="CommentText"/>
      </w:pPr>
      <w:r>
        <w:rPr>
          <w:rStyle w:val="CommentReference"/>
        </w:rPr>
        <w:annotationRef/>
      </w:r>
      <w:r>
        <w:t>Update needed. Pulled from last report</w:t>
      </w:r>
    </w:p>
  </w:comment>
  <w:comment w:id="17" w:author="Wiese,Andrew" w:date="2025-09-25T08:16:00Z" w:initials="AW">
    <w:p w14:paraId="1A98978D" w14:textId="77777777" w:rsidR="009A3B5D" w:rsidRDefault="009A3B5D" w:rsidP="000B63B5">
      <w:pPr>
        <w:pStyle w:val="CommentText"/>
      </w:pPr>
      <w:r>
        <w:rPr>
          <w:rStyle w:val="CommentReference"/>
        </w:rPr>
        <w:annotationRef/>
      </w:r>
      <w:r>
        <w:t>Update needed. Pulled from last report</w:t>
      </w:r>
    </w:p>
  </w:comment>
  <w:comment w:id="18" w:author="Wiese,Andrew" w:date="2025-09-25T08:16:00Z" w:initials="AW">
    <w:p w14:paraId="7CA4AF5B" w14:textId="77777777" w:rsidR="009A3B5D" w:rsidRDefault="009A3B5D" w:rsidP="000B63B5">
      <w:pPr>
        <w:pStyle w:val="CommentText"/>
      </w:pPr>
      <w:r>
        <w:rPr>
          <w:rStyle w:val="CommentReference"/>
        </w:rPr>
        <w:annotationRef/>
      </w:r>
      <w:r>
        <w:t>Update needed. Pulled from last report</w:t>
      </w:r>
    </w:p>
  </w:comment>
  <w:comment w:id="19" w:author="Wiese,Andrew" w:date="2025-09-25T08:16:00Z" w:initials="AW">
    <w:p w14:paraId="15F5F333" w14:textId="77777777" w:rsidR="009A3B5D" w:rsidRDefault="009A3B5D" w:rsidP="000B63B5">
      <w:pPr>
        <w:pStyle w:val="CommentText"/>
      </w:pPr>
      <w:r>
        <w:rPr>
          <w:rStyle w:val="CommentReference"/>
        </w:rPr>
        <w:annotationRef/>
      </w:r>
      <w:r>
        <w:t>Update needed. Pulled from last report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AC6E3C5" w15:done="0"/>
  <w15:commentEx w15:paraId="2441A12B" w15:done="0"/>
  <w15:commentEx w15:paraId="286537C5" w15:done="0"/>
  <w15:commentEx w15:paraId="372BF390" w15:done="0"/>
  <w15:commentEx w15:paraId="0F11EEFF" w15:done="0"/>
  <w15:commentEx w15:paraId="459A32DD" w15:done="1"/>
  <w15:commentEx w15:paraId="61285AA1" w15:done="0"/>
  <w15:commentEx w15:paraId="1A98978D" w15:done="0"/>
  <w15:commentEx w15:paraId="7CA4AF5B" w15:done="0"/>
  <w15:commentEx w15:paraId="15F5F33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2CAB27" w16cex:dateUtc="2025-10-01T15:57:00Z"/>
  <w16cex:commentExtensible w16cex:durableId="5F3B5485" w16cex:dateUtc="2025-10-01T15:59:00Z"/>
  <w16cex:commentExtensible w16cex:durableId="27EEC813" w16cex:dateUtc="2025-10-01T16:01:00Z"/>
  <w16cex:commentExtensible w16cex:durableId="226A0DC4" w16cex:dateUtc="2025-10-01T17:44:00Z"/>
  <w16cex:commentExtensible w16cex:durableId="517C8E0F" w16cex:dateUtc="2025-09-25T13:16:00Z"/>
  <w16cex:commentExtensible w16cex:durableId="37952A0F" w16cex:dateUtc="2025-09-25T13:16:00Z"/>
  <w16cex:commentExtensible w16cex:durableId="7FD5BF50" w16cex:dateUtc="2025-09-25T13:16:00Z"/>
  <w16cex:commentExtensible w16cex:durableId="7C4BC022" w16cex:dateUtc="2025-09-25T13:16:00Z"/>
  <w16cex:commentExtensible w16cex:durableId="56102C69" w16cex:dateUtc="2025-09-25T13:16:00Z"/>
  <w16cex:commentExtensible w16cex:durableId="573E1D89" w16cex:dateUtc="2025-09-25T13:16:00Z"/>
  <w16cex:commentExtensible w16cex:durableId="485F09EC" w16cex:dateUtc="2025-10-01T1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C6E3C5" w16cid:durableId="3A2CAB27"/>
  <w16cid:commentId w16cid:paraId="2441A12B" w16cid:durableId="5F3B5485"/>
  <w16cid:commentId w16cid:paraId="286537C5" w16cid:durableId="27EEC813"/>
  <w16cid:commentId w16cid:paraId="372BF390" w16cid:durableId="226A0DC4"/>
  <w16cid:commentId w16cid:paraId="0F11EEFF" w16cid:durableId="517C8E0F"/>
  <w16cid:commentId w16cid:paraId="551C064A" w16cid:durableId="37952A0F"/>
  <w16cid:commentId w16cid:paraId="61285AA1" w16cid:durableId="7FD5BF50"/>
  <w16cid:commentId w16cid:paraId="1A98978D" w16cid:durableId="7C4BC022"/>
  <w16cid:commentId w16cid:paraId="7CA4AF5B" w16cid:durableId="56102C69"/>
  <w16cid:commentId w16cid:paraId="15F5F333" w16cid:durableId="573E1D89"/>
  <w16cid:commentId w16cid:paraId="54A1AAAF" w16cid:durableId="485F09E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19E6F3" w14:textId="77777777" w:rsidR="009A3B5D" w:rsidRDefault="009A3B5D" w:rsidP="00F249D5">
      <w:r>
        <w:separator/>
      </w:r>
    </w:p>
  </w:endnote>
  <w:endnote w:type="continuationSeparator" w:id="0">
    <w:p w14:paraId="58DADAA9" w14:textId="77777777" w:rsidR="009A3B5D" w:rsidRDefault="009A3B5D" w:rsidP="00F249D5">
      <w:r>
        <w:continuationSeparator/>
      </w:r>
    </w:p>
  </w:endnote>
  <w:endnote w:type="continuationNotice" w:id="1">
    <w:p w14:paraId="1E46FF88" w14:textId="77777777" w:rsidR="009A3B5D" w:rsidRDefault="009A3B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Yu Mincho">
    <w:altName w:val="Yu Gothic UI"/>
    <w:charset w:val="80"/>
    <w:family w:val="roman"/>
    <w:pitch w:val="variable"/>
    <w:sig w:usb0="800002E7" w:usb1="2AC7FCFF" w:usb2="00000012" w:usb3="00000000" w:csb0="0002009F" w:csb1="00000000"/>
  </w:font>
  <w:font w:name="Montserrat ExtraBold">
    <w:panose1 w:val="000009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Times New Roman (Body CS)">
    <w:altName w:val="Times New Roman"/>
    <w:charset w:val="00"/>
    <w:family w:val="roman"/>
    <w:pitch w:val="default"/>
  </w:font>
  <w:font w:name="DINOT">
    <w:altName w:val="Calibri"/>
    <w:panose1 w:val="00000000000000000000"/>
    <w:charset w:val="00"/>
    <w:family w:val="swiss"/>
    <w:notTrueType/>
    <w:pitch w:val="variable"/>
    <w:sig w:usb0="800000AF" w:usb1="4000207B"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DINOT-Black">
    <w:altName w:val="Calibri"/>
    <w:panose1 w:val="00000000000000000000"/>
    <w:charset w:val="00"/>
    <w:family w:val="swiss"/>
    <w:notTrueType/>
    <w:pitch w:val="variable"/>
    <w:sig w:usb0="800000AF" w:usb1="4000207B" w:usb2="00000000" w:usb3="00000000" w:csb0="00000001" w:csb1="00000000"/>
  </w:font>
  <w:font w:name="Aptos">
    <w:altName w:val="Arial"/>
    <w:charset w:val="00"/>
    <w:family w:val="swiss"/>
    <w:pitch w:val="variable"/>
    <w:sig w:usb0="00000001"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1A91D1" w14:textId="48943398" w:rsidR="009A3B5D" w:rsidRPr="00DB36C8" w:rsidRDefault="009A3B5D" w:rsidP="00DD3296">
    <w:pPr>
      <w:pStyle w:val="Footer"/>
      <w:tabs>
        <w:tab w:val="clear" w:pos="4680"/>
        <w:tab w:val="clear" w:pos="9360"/>
      </w:tabs>
      <w:jc w:val="center"/>
      <w:rPr>
        <w:rFonts w:ascii="Montserrat" w:hAnsi="Montserrat"/>
        <w:caps/>
        <w:noProof/>
        <w:sz w:val="18"/>
        <w:szCs w:val="18"/>
      </w:rPr>
    </w:pPr>
    <w:r w:rsidRPr="00DB36C8">
      <w:rPr>
        <w:rFonts w:ascii="Montserrat" w:hAnsi="Montserrat"/>
        <w:caps/>
        <w:sz w:val="18"/>
        <w:szCs w:val="18"/>
      </w:rPr>
      <w:fldChar w:fldCharType="begin"/>
    </w:r>
    <w:r w:rsidRPr="00DB36C8">
      <w:rPr>
        <w:rFonts w:ascii="Montserrat" w:hAnsi="Montserrat"/>
        <w:caps/>
        <w:sz w:val="18"/>
        <w:szCs w:val="18"/>
      </w:rPr>
      <w:instrText xml:space="preserve"> PAGE   \* MERGEFORMAT </w:instrText>
    </w:r>
    <w:r w:rsidRPr="00DB36C8">
      <w:rPr>
        <w:rFonts w:ascii="Montserrat" w:hAnsi="Montserrat"/>
        <w:caps/>
        <w:sz w:val="18"/>
        <w:szCs w:val="18"/>
      </w:rPr>
      <w:fldChar w:fldCharType="separate"/>
    </w:r>
    <w:r w:rsidR="000A3B64">
      <w:rPr>
        <w:rFonts w:ascii="Montserrat" w:hAnsi="Montserrat"/>
        <w:caps/>
        <w:noProof/>
        <w:sz w:val="18"/>
        <w:szCs w:val="18"/>
      </w:rPr>
      <w:t>21</w:t>
    </w:r>
    <w:r w:rsidRPr="00DB36C8">
      <w:rPr>
        <w:rFonts w:ascii="Montserrat" w:hAnsi="Montserrat"/>
        <w:caps/>
        <w:noProof/>
        <w:sz w:val="18"/>
        <w:szCs w:val="18"/>
      </w:rPr>
      <w:fldChar w:fldCharType="end"/>
    </w:r>
  </w:p>
  <w:p w14:paraId="3A2CC710" w14:textId="302F7436" w:rsidR="00840310" w:rsidRPr="00DB36C8" w:rsidRDefault="00840310" w:rsidP="00840310">
    <w:pPr>
      <w:pStyle w:val="Footer"/>
      <w:jc w:val="center"/>
      <w:rPr>
        <w:rFonts w:ascii="Montserrat" w:hAnsi="Montserrat"/>
        <w:sz w:val="18"/>
        <w:szCs w:val="18"/>
      </w:rPr>
    </w:pPr>
    <w:r>
      <w:rPr>
        <w:rFonts w:ascii="Montserrat" w:hAnsi="Montserrat"/>
        <w:sz w:val="18"/>
        <w:szCs w:val="18"/>
      </w:rPr>
      <w:t>Winner Regional Health Tax ID 46-0274380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022DE" w14:textId="77777777" w:rsidR="009A3B5D" w:rsidRDefault="009A3B5D" w:rsidP="00F249D5">
      <w:r>
        <w:separator/>
      </w:r>
    </w:p>
  </w:footnote>
  <w:footnote w:type="continuationSeparator" w:id="0">
    <w:p w14:paraId="6AA3C6C3" w14:textId="77777777" w:rsidR="009A3B5D" w:rsidRDefault="009A3B5D" w:rsidP="00F249D5">
      <w:r>
        <w:continuationSeparator/>
      </w:r>
    </w:p>
  </w:footnote>
  <w:footnote w:type="continuationNotice" w:id="1">
    <w:p w14:paraId="18162B69" w14:textId="77777777" w:rsidR="009A3B5D" w:rsidRDefault="009A3B5D"/>
  </w:footnote>
  <w:footnote w:id="2">
    <w:p w14:paraId="67DBF48A" w14:textId="087C5862" w:rsidR="009A3B5D" w:rsidRPr="00F60A14" w:rsidRDefault="009A3B5D" w:rsidP="0009140C">
      <w:pPr>
        <w:pStyle w:val="FootnoteText"/>
        <w:rPr>
          <w:rFonts w:ascii="Montserrat" w:hAnsi="Montserrat"/>
          <w:sz w:val="14"/>
          <w:szCs w:val="14"/>
        </w:rPr>
      </w:pPr>
      <w:r w:rsidRPr="00F60A14">
        <w:rPr>
          <w:rStyle w:val="FootnoteReference"/>
          <w:rFonts w:ascii="Montserrat" w:hAnsi="Montserrat"/>
          <w:sz w:val="14"/>
          <w:szCs w:val="14"/>
        </w:rPr>
        <w:footnoteRef/>
      </w:r>
      <w:r w:rsidRPr="00F60A14">
        <w:rPr>
          <w:rFonts w:ascii="Montserrat" w:hAnsi="Montserrat"/>
          <w:sz w:val="14"/>
          <w:szCs w:val="14"/>
        </w:rPr>
        <w:t xml:space="preserve"> University of Wisconsin Population Health Institute. County Health Rankings &amp; Roadmaps. Available at </w:t>
      </w:r>
      <w:r w:rsidRPr="007F4D2C">
        <w:rPr>
          <w:rFonts w:ascii="Montserrat" w:hAnsi="Montserrat"/>
          <w:sz w:val="14"/>
          <w:szCs w:val="14"/>
        </w:rPr>
        <w:t>https://countyhealthrankings.org</w:t>
      </w:r>
    </w:p>
  </w:footnote>
  <w:footnote w:id="3">
    <w:p w14:paraId="7C412FCA" w14:textId="77777777" w:rsidR="009A3B5D" w:rsidRPr="00F60A14" w:rsidRDefault="009A3B5D" w:rsidP="0009140C">
      <w:pPr>
        <w:pStyle w:val="FootnoteText"/>
        <w:rPr>
          <w:rFonts w:ascii="Montserrat" w:hAnsi="Montserrat"/>
          <w:sz w:val="14"/>
          <w:szCs w:val="14"/>
        </w:rPr>
      </w:pPr>
      <w:r w:rsidRPr="00F60A14">
        <w:rPr>
          <w:rStyle w:val="FootnoteReference"/>
          <w:rFonts w:ascii="Montserrat" w:hAnsi="Montserrat"/>
          <w:sz w:val="14"/>
          <w:szCs w:val="14"/>
        </w:rPr>
        <w:footnoteRef/>
      </w:r>
      <w:r w:rsidRPr="00F60A14">
        <w:rPr>
          <w:rFonts w:ascii="Montserrat" w:hAnsi="Montserrat"/>
          <w:sz w:val="14"/>
          <w:szCs w:val="14"/>
        </w:rPr>
        <w:t xml:space="preserve"> Bovbjerg, R. R., &amp; Hadley, J. (2007). Health Policy Briefs: Why Health Insurance is Important. Available at The Urban Institute, https://www.urban.org/research/publication/why-health-insurance-important</w:t>
      </w:r>
    </w:p>
  </w:footnote>
  <w:footnote w:id="4">
    <w:p w14:paraId="6BD35A88" w14:textId="77777777" w:rsidR="009A3B5D" w:rsidRPr="00F60A14" w:rsidRDefault="009A3B5D" w:rsidP="0009140C">
      <w:pPr>
        <w:pStyle w:val="FootnoteText"/>
        <w:rPr>
          <w:rFonts w:ascii="Montserrat" w:hAnsi="Montserrat"/>
          <w:sz w:val="14"/>
          <w:szCs w:val="14"/>
        </w:rPr>
      </w:pPr>
      <w:r w:rsidRPr="00F60A14">
        <w:rPr>
          <w:rStyle w:val="FootnoteReference"/>
          <w:rFonts w:ascii="Montserrat" w:hAnsi="Montserrat"/>
          <w:sz w:val="14"/>
          <w:szCs w:val="14"/>
        </w:rPr>
        <w:footnoteRef/>
      </w:r>
      <w:r w:rsidRPr="00F60A14">
        <w:rPr>
          <w:rFonts w:ascii="Montserrat" w:hAnsi="Montserrat"/>
          <w:sz w:val="14"/>
          <w:szCs w:val="14"/>
        </w:rPr>
        <w:t xml:space="preserve"> U.S. Department of Health and Human Services. Centers for Disease Control and Prevention. Improving Health Through Transportation Policy. Available at https://www.cdc.gov/transportation/php/about/index.html</w:t>
      </w:r>
    </w:p>
  </w:footnote>
  <w:footnote w:id="5">
    <w:p w14:paraId="264500E1" w14:textId="77777777" w:rsidR="009A3B5D" w:rsidRPr="00F60A14" w:rsidRDefault="009A3B5D" w:rsidP="0009140C">
      <w:pPr>
        <w:pStyle w:val="FootnoteText"/>
        <w:rPr>
          <w:rFonts w:ascii="Montserrat" w:hAnsi="Montserrat"/>
          <w:sz w:val="14"/>
          <w:szCs w:val="14"/>
        </w:rPr>
      </w:pPr>
      <w:r w:rsidRPr="00F60A14">
        <w:rPr>
          <w:rStyle w:val="FootnoteReference"/>
          <w:rFonts w:ascii="Montserrat" w:hAnsi="Montserrat"/>
          <w:sz w:val="14"/>
          <w:szCs w:val="14"/>
        </w:rPr>
        <w:footnoteRef/>
      </w:r>
      <w:r w:rsidRPr="00F60A14">
        <w:rPr>
          <w:rFonts w:ascii="Montserrat" w:hAnsi="Montserrat"/>
          <w:sz w:val="14"/>
          <w:szCs w:val="14"/>
        </w:rPr>
        <w:t xml:space="preserve"> The Urban Institute. Housing as a Platform: Strengthening the Foundation for Well-Being. Available at https://www.urban.org/sites/default/files/publication/93606/housing-as-platform_1.pdf</w:t>
      </w:r>
    </w:p>
  </w:footnote>
  <w:footnote w:id="6">
    <w:p w14:paraId="403F79C0" w14:textId="77777777" w:rsidR="009A3B5D" w:rsidRPr="00F60A14" w:rsidRDefault="009A3B5D" w:rsidP="0009140C">
      <w:pPr>
        <w:pStyle w:val="FootnoteText"/>
        <w:rPr>
          <w:rFonts w:ascii="Montserrat" w:hAnsi="Montserrat"/>
          <w:sz w:val="14"/>
          <w:szCs w:val="14"/>
        </w:rPr>
      </w:pPr>
      <w:r w:rsidRPr="00F60A14">
        <w:rPr>
          <w:rStyle w:val="FootnoteReference"/>
          <w:rFonts w:ascii="Montserrat" w:hAnsi="Montserrat"/>
          <w:sz w:val="14"/>
          <w:szCs w:val="14"/>
        </w:rPr>
        <w:footnoteRef/>
      </w:r>
      <w:r w:rsidRPr="00F60A14">
        <w:rPr>
          <w:rFonts w:ascii="Montserrat" w:hAnsi="Montserrat"/>
          <w:sz w:val="14"/>
          <w:szCs w:val="14"/>
        </w:rPr>
        <w:t xml:space="preserve"> U.S. Department of Health and Human Services. Office of Disease Prevention and Health Promotion. Healthy People 2030. Housing Instability. Available at https://odphp.health.gov/healthypeople/priority-areas/social-determinants-health/literature-summaries/housing-instability</w:t>
      </w:r>
    </w:p>
  </w:footnote>
  <w:footnote w:id="7">
    <w:p w14:paraId="060E5559" w14:textId="77777777" w:rsidR="009A3B5D" w:rsidRPr="00F60A14" w:rsidRDefault="009A3B5D" w:rsidP="00167865">
      <w:pPr>
        <w:pStyle w:val="FootnoteText"/>
        <w:rPr>
          <w:rFonts w:ascii="Montserrat" w:hAnsi="Montserrat"/>
          <w:sz w:val="14"/>
          <w:szCs w:val="14"/>
        </w:rPr>
      </w:pPr>
      <w:r w:rsidRPr="00F60A14">
        <w:rPr>
          <w:rStyle w:val="FootnoteReference"/>
          <w:rFonts w:ascii="Montserrat" w:hAnsi="Montserrat"/>
          <w:sz w:val="14"/>
          <w:szCs w:val="14"/>
        </w:rPr>
        <w:footnoteRef/>
      </w:r>
      <w:r w:rsidRPr="00F60A14">
        <w:rPr>
          <w:rFonts w:ascii="Montserrat" w:hAnsi="Montserrat"/>
          <w:sz w:val="14"/>
          <w:szCs w:val="14"/>
        </w:rPr>
        <w:t xml:space="preserve"> https://www.census.gov/quickfacts</w:t>
      </w:r>
    </w:p>
  </w:footnote>
  <w:footnote w:id="8">
    <w:p w14:paraId="0B7835E0" w14:textId="77777777" w:rsidR="009A3B5D" w:rsidRPr="00252B5B" w:rsidRDefault="009A3B5D" w:rsidP="00861D0C">
      <w:pPr>
        <w:pStyle w:val="FootnoteText"/>
        <w:rPr>
          <w:rFonts w:ascii="Montserrat" w:hAnsi="Montserrat"/>
          <w:sz w:val="14"/>
          <w:szCs w:val="14"/>
        </w:rPr>
      </w:pPr>
      <w:r w:rsidRPr="00252B5B">
        <w:rPr>
          <w:rStyle w:val="FootnoteReference"/>
          <w:rFonts w:ascii="Montserrat" w:hAnsi="Montserrat"/>
          <w:sz w:val="14"/>
          <w:szCs w:val="14"/>
        </w:rPr>
        <w:footnoteRef/>
      </w:r>
      <w:r w:rsidRPr="00252B5B">
        <w:rPr>
          <w:rFonts w:ascii="Montserrat" w:hAnsi="Montserrat"/>
          <w:sz w:val="14"/>
          <w:szCs w:val="14"/>
        </w:rPr>
        <w:t xml:space="preserve"> https://data.census.gov/table/DECENNIALPL2020.P1?q=Gregory+County,+South+Dakota</w:t>
      </w:r>
    </w:p>
  </w:footnote>
  <w:footnote w:id="9">
    <w:p w14:paraId="1DB79237" w14:textId="77777777" w:rsidR="009A3B5D" w:rsidRPr="00252B5B" w:rsidRDefault="009A3B5D" w:rsidP="00861D0C">
      <w:pPr>
        <w:pStyle w:val="FootnoteText"/>
        <w:rPr>
          <w:rFonts w:ascii="Montserrat" w:hAnsi="Montserrat"/>
          <w:sz w:val="14"/>
          <w:szCs w:val="14"/>
        </w:rPr>
      </w:pPr>
      <w:r w:rsidRPr="00252B5B">
        <w:rPr>
          <w:rStyle w:val="FootnoteReference"/>
          <w:rFonts w:ascii="Montserrat" w:hAnsi="Montserrat"/>
          <w:sz w:val="14"/>
          <w:szCs w:val="14"/>
        </w:rPr>
        <w:footnoteRef/>
      </w:r>
      <w:r w:rsidRPr="00252B5B">
        <w:rPr>
          <w:rFonts w:ascii="Montserrat" w:hAnsi="Montserrat"/>
          <w:sz w:val="14"/>
          <w:szCs w:val="14"/>
        </w:rPr>
        <w:t xml:space="preserve"> https://www.census.gov/quickfacts</w:t>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2609B"/>
    <w:multiLevelType w:val="multilevel"/>
    <w:tmpl w:val="E36A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2C7D1E"/>
    <w:multiLevelType w:val="multilevel"/>
    <w:tmpl w:val="6908E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51CCF"/>
    <w:multiLevelType w:val="hybridMultilevel"/>
    <w:tmpl w:val="D84A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077C82"/>
    <w:multiLevelType w:val="multilevel"/>
    <w:tmpl w:val="A5E0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257F3B"/>
    <w:multiLevelType w:val="hybridMultilevel"/>
    <w:tmpl w:val="BC8CE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262F16"/>
    <w:multiLevelType w:val="hybridMultilevel"/>
    <w:tmpl w:val="8482E294"/>
    <w:lvl w:ilvl="0" w:tplc="8C728D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E66673"/>
    <w:multiLevelType w:val="hybridMultilevel"/>
    <w:tmpl w:val="20E6870A"/>
    <w:lvl w:ilvl="0" w:tplc="0E02BA7E">
      <w:start w:val="1"/>
      <w:numFmt w:val="bullet"/>
      <w:lvlText w:val=""/>
      <w:lvlJc w:val="left"/>
      <w:pPr>
        <w:ind w:left="1080" w:hanging="360"/>
      </w:pPr>
      <w:rPr>
        <w:rFonts w:ascii="Symbol" w:hAnsi="Symbol"/>
      </w:rPr>
    </w:lvl>
    <w:lvl w:ilvl="1" w:tplc="294A4002">
      <w:start w:val="1"/>
      <w:numFmt w:val="bullet"/>
      <w:lvlText w:val=""/>
      <w:lvlJc w:val="left"/>
      <w:pPr>
        <w:ind w:left="1080" w:hanging="360"/>
      </w:pPr>
      <w:rPr>
        <w:rFonts w:ascii="Symbol" w:hAnsi="Symbol"/>
      </w:rPr>
    </w:lvl>
    <w:lvl w:ilvl="2" w:tplc="E2A44278">
      <w:start w:val="1"/>
      <w:numFmt w:val="bullet"/>
      <w:lvlText w:val=""/>
      <w:lvlJc w:val="left"/>
      <w:pPr>
        <w:ind w:left="1080" w:hanging="360"/>
      </w:pPr>
      <w:rPr>
        <w:rFonts w:ascii="Symbol" w:hAnsi="Symbol"/>
      </w:rPr>
    </w:lvl>
    <w:lvl w:ilvl="3" w:tplc="46BE56EE">
      <w:start w:val="1"/>
      <w:numFmt w:val="bullet"/>
      <w:lvlText w:val=""/>
      <w:lvlJc w:val="left"/>
      <w:pPr>
        <w:ind w:left="1080" w:hanging="360"/>
      </w:pPr>
      <w:rPr>
        <w:rFonts w:ascii="Symbol" w:hAnsi="Symbol"/>
      </w:rPr>
    </w:lvl>
    <w:lvl w:ilvl="4" w:tplc="51B4F864">
      <w:start w:val="1"/>
      <w:numFmt w:val="bullet"/>
      <w:lvlText w:val=""/>
      <w:lvlJc w:val="left"/>
      <w:pPr>
        <w:ind w:left="1080" w:hanging="360"/>
      </w:pPr>
      <w:rPr>
        <w:rFonts w:ascii="Symbol" w:hAnsi="Symbol"/>
      </w:rPr>
    </w:lvl>
    <w:lvl w:ilvl="5" w:tplc="CB528830">
      <w:start w:val="1"/>
      <w:numFmt w:val="bullet"/>
      <w:lvlText w:val=""/>
      <w:lvlJc w:val="left"/>
      <w:pPr>
        <w:ind w:left="1080" w:hanging="360"/>
      </w:pPr>
      <w:rPr>
        <w:rFonts w:ascii="Symbol" w:hAnsi="Symbol"/>
      </w:rPr>
    </w:lvl>
    <w:lvl w:ilvl="6" w:tplc="08948898">
      <w:start w:val="1"/>
      <w:numFmt w:val="bullet"/>
      <w:lvlText w:val=""/>
      <w:lvlJc w:val="left"/>
      <w:pPr>
        <w:ind w:left="1080" w:hanging="360"/>
      </w:pPr>
      <w:rPr>
        <w:rFonts w:ascii="Symbol" w:hAnsi="Symbol"/>
      </w:rPr>
    </w:lvl>
    <w:lvl w:ilvl="7" w:tplc="BC00CEEA">
      <w:start w:val="1"/>
      <w:numFmt w:val="bullet"/>
      <w:lvlText w:val=""/>
      <w:lvlJc w:val="left"/>
      <w:pPr>
        <w:ind w:left="1080" w:hanging="360"/>
      </w:pPr>
      <w:rPr>
        <w:rFonts w:ascii="Symbol" w:hAnsi="Symbol"/>
      </w:rPr>
    </w:lvl>
    <w:lvl w:ilvl="8" w:tplc="70DE76E6">
      <w:start w:val="1"/>
      <w:numFmt w:val="bullet"/>
      <w:lvlText w:val=""/>
      <w:lvlJc w:val="left"/>
      <w:pPr>
        <w:ind w:left="1080" w:hanging="360"/>
      </w:pPr>
      <w:rPr>
        <w:rFonts w:ascii="Symbol" w:hAnsi="Symbol"/>
      </w:rPr>
    </w:lvl>
  </w:abstractNum>
  <w:abstractNum w:abstractNumId="7" w15:restartNumberingAfterBreak="0">
    <w:nsid w:val="1D8407BC"/>
    <w:multiLevelType w:val="hybridMultilevel"/>
    <w:tmpl w:val="ED709EDA"/>
    <w:lvl w:ilvl="0" w:tplc="8C728D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B66AB"/>
    <w:multiLevelType w:val="hybridMultilevel"/>
    <w:tmpl w:val="F266C4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0765A2"/>
    <w:multiLevelType w:val="multilevel"/>
    <w:tmpl w:val="7A743A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9461DE3"/>
    <w:multiLevelType w:val="hybridMultilevel"/>
    <w:tmpl w:val="087001AA"/>
    <w:lvl w:ilvl="0" w:tplc="44DAB63C">
      <w:start w:val="1"/>
      <w:numFmt w:val="decimal"/>
      <w:lvlText w:val="%1."/>
      <w:lvlJc w:val="left"/>
      <w:pPr>
        <w:ind w:left="720" w:hanging="360"/>
      </w:pPr>
      <w:rPr>
        <w:rFonts w:ascii="Montserrat" w:hAnsi="Montserrat"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F36A12"/>
    <w:multiLevelType w:val="multilevel"/>
    <w:tmpl w:val="238AD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183A29"/>
    <w:multiLevelType w:val="hybridMultilevel"/>
    <w:tmpl w:val="CE90E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CF1FC1"/>
    <w:multiLevelType w:val="hybridMultilevel"/>
    <w:tmpl w:val="AAAC1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D167E9"/>
    <w:multiLevelType w:val="multilevel"/>
    <w:tmpl w:val="3E12B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622000"/>
    <w:multiLevelType w:val="multilevel"/>
    <w:tmpl w:val="BA1082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3B3197"/>
    <w:multiLevelType w:val="multilevel"/>
    <w:tmpl w:val="5F70A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1343D5"/>
    <w:multiLevelType w:val="multilevel"/>
    <w:tmpl w:val="F2D4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A0796"/>
    <w:multiLevelType w:val="multilevel"/>
    <w:tmpl w:val="48CE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BE2A1D"/>
    <w:multiLevelType w:val="hybridMultilevel"/>
    <w:tmpl w:val="EA7A00E6"/>
    <w:lvl w:ilvl="0" w:tplc="8C728D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D729C9"/>
    <w:multiLevelType w:val="hybridMultilevel"/>
    <w:tmpl w:val="6D6C6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421F60"/>
    <w:multiLevelType w:val="multilevel"/>
    <w:tmpl w:val="97564E2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38B4086"/>
    <w:multiLevelType w:val="hybridMultilevel"/>
    <w:tmpl w:val="7E620FE6"/>
    <w:lvl w:ilvl="0" w:tplc="8C728D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8C3259"/>
    <w:multiLevelType w:val="hybridMultilevel"/>
    <w:tmpl w:val="9294C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300605"/>
    <w:multiLevelType w:val="hybridMultilevel"/>
    <w:tmpl w:val="39AA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210FF1"/>
    <w:multiLevelType w:val="hybridMultilevel"/>
    <w:tmpl w:val="AC886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2C2FEA"/>
    <w:multiLevelType w:val="hybridMultilevel"/>
    <w:tmpl w:val="D6003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610C14"/>
    <w:multiLevelType w:val="multilevel"/>
    <w:tmpl w:val="3B2C97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C46ECC"/>
    <w:multiLevelType w:val="hybridMultilevel"/>
    <w:tmpl w:val="26FE6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A074D51"/>
    <w:multiLevelType w:val="multilevel"/>
    <w:tmpl w:val="AB3A7B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E97402"/>
    <w:multiLevelType w:val="multilevel"/>
    <w:tmpl w:val="7EF2771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D2739A1"/>
    <w:multiLevelType w:val="hybridMultilevel"/>
    <w:tmpl w:val="18B0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60384B"/>
    <w:multiLevelType w:val="hybridMultilevel"/>
    <w:tmpl w:val="873EF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5B5E8F"/>
    <w:multiLevelType w:val="hybridMultilevel"/>
    <w:tmpl w:val="4A5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864BFC"/>
    <w:multiLevelType w:val="hybridMultilevel"/>
    <w:tmpl w:val="9C3E8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2F03854"/>
    <w:multiLevelType w:val="hybridMultilevel"/>
    <w:tmpl w:val="42644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7B7C11"/>
    <w:multiLevelType w:val="hybridMultilevel"/>
    <w:tmpl w:val="F648DE84"/>
    <w:lvl w:ilvl="0" w:tplc="04090001">
      <w:start w:val="1"/>
      <w:numFmt w:val="bullet"/>
      <w:lvlText w:val=""/>
      <w:lvlJc w:val="left"/>
      <w:pPr>
        <w:ind w:left="720" w:hanging="360"/>
      </w:pPr>
      <w:rPr>
        <w:rFonts w:ascii="Symbol" w:hAnsi="Symbol" w:hint="default"/>
      </w:rPr>
    </w:lvl>
    <w:lvl w:ilvl="1" w:tplc="0C961664">
      <w:numFmt w:val="bullet"/>
      <w:lvlText w:val="•"/>
      <w:lvlJc w:val="left"/>
      <w:pPr>
        <w:ind w:left="1440" w:hanging="360"/>
      </w:pPr>
      <w:rPr>
        <w:rFonts w:ascii="Montserrat" w:eastAsiaTheme="minorEastAsia" w:hAnsi="Montserrat"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850D67"/>
    <w:multiLevelType w:val="multilevel"/>
    <w:tmpl w:val="C5748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7263C5"/>
    <w:multiLevelType w:val="hybridMultilevel"/>
    <w:tmpl w:val="769A891C"/>
    <w:lvl w:ilvl="0" w:tplc="8C728D7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483390"/>
    <w:multiLevelType w:val="multilevel"/>
    <w:tmpl w:val="8F981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566498"/>
    <w:multiLevelType w:val="multilevel"/>
    <w:tmpl w:val="EA464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575A35"/>
    <w:multiLevelType w:val="hybridMultilevel"/>
    <w:tmpl w:val="C8BAFFE6"/>
    <w:lvl w:ilvl="0" w:tplc="B0985262">
      <w:start w:val="1"/>
      <w:numFmt w:val="bullet"/>
      <w:lvlText w:val=""/>
      <w:lvlJc w:val="left"/>
      <w:pPr>
        <w:ind w:left="1080" w:hanging="360"/>
      </w:pPr>
      <w:rPr>
        <w:rFonts w:ascii="Symbol" w:hAnsi="Symbol"/>
      </w:rPr>
    </w:lvl>
    <w:lvl w:ilvl="1" w:tplc="CBDE99F0">
      <w:start w:val="1"/>
      <w:numFmt w:val="bullet"/>
      <w:lvlText w:val=""/>
      <w:lvlJc w:val="left"/>
      <w:pPr>
        <w:ind w:left="1080" w:hanging="360"/>
      </w:pPr>
      <w:rPr>
        <w:rFonts w:ascii="Symbol" w:hAnsi="Symbol"/>
      </w:rPr>
    </w:lvl>
    <w:lvl w:ilvl="2" w:tplc="F126EFFA">
      <w:start w:val="1"/>
      <w:numFmt w:val="bullet"/>
      <w:lvlText w:val=""/>
      <w:lvlJc w:val="left"/>
      <w:pPr>
        <w:ind w:left="1080" w:hanging="360"/>
      </w:pPr>
      <w:rPr>
        <w:rFonts w:ascii="Symbol" w:hAnsi="Symbol"/>
      </w:rPr>
    </w:lvl>
    <w:lvl w:ilvl="3" w:tplc="EF1A7566">
      <w:start w:val="1"/>
      <w:numFmt w:val="bullet"/>
      <w:lvlText w:val=""/>
      <w:lvlJc w:val="left"/>
      <w:pPr>
        <w:ind w:left="1080" w:hanging="360"/>
      </w:pPr>
      <w:rPr>
        <w:rFonts w:ascii="Symbol" w:hAnsi="Symbol"/>
      </w:rPr>
    </w:lvl>
    <w:lvl w:ilvl="4" w:tplc="351CBDBC">
      <w:start w:val="1"/>
      <w:numFmt w:val="bullet"/>
      <w:lvlText w:val=""/>
      <w:lvlJc w:val="left"/>
      <w:pPr>
        <w:ind w:left="1080" w:hanging="360"/>
      </w:pPr>
      <w:rPr>
        <w:rFonts w:ascii="Symbol" w:hAnsi="Symbol"/>
      </w:rPr>
    </w:lvl>
    <w:lvl w:ilvl="5" w:tplc="60447C44">
      <w:start w:val="1"/>
      <w:numFmt w:val="bullet"/>
      <w:lvlText w:val=""/>
      <w:lvlJc w:val="left"/>
      <w:pPr>
        <w:ind w:left="1080" w:hanging="360"/>
      </w:pPr>
      <w:rPr>
        <w:rFonts w:ascii="Symbol" w:hAnsi="Symbol"/>
      </w:rPr>
    </w:lvl>
    <w:lvl w:ilvl="6" w:tplc="DFF8C6A0">
      <w:start w:val="1"/>
      <w:numFmt w:val="bullet"/>
      <w:lvlText w:val=""/>
      <w:lvlJc w:val="left"/>
      <w:pPr>
        <w:ind w:left="1080" w:hanging="360"/>
      </w:pPr>
      <w:rPr>
        <w:rFonts w:ascii="Symbol" w:hAnsi="Symbol"/>
      </w:rPr>
    </w:lvl>
    <w:lvl w:ilvl="7" w:tplc="8176E954">
      <w:start w:val="1"/>
      <w:numFmt w:val="bullet"/>
      <w:lvlText w:val=""/>
      <w:lvlJc w:val="left"/>
      <w:pPr>
        <w:ind w:left="1080" w:hanging="360"/>
      </w:pPr>
      <w:rPr>
        <w:rFonts w:ascii="Symbol" w:hAnsi="Symbol"/>
      </w:rPr>
    </w:lvl>
    <w:lvl w:ilvl="8" w:tplc="C8AC2828">
      <w:start w:val="1"/>
      <w:numFmt w:val="bullet"/>
      <w:lvlText w:val=""/>
      <w:lvlJc w:val="left"/>
      <w:pPr>
        <w:ind w:left="1080" w:hanging="360"/>
      </w:pPr>
      <w:rPr>
        <w:rFonts w:ascii="Symbol" w:hAnsi="Symbol"/>
      </w:rPr>
    </w:lvl>
  </w:abstractNum>
  <w:num w:numId="1">
    <w:abstractNumId w:val="4"/>
  </w:num>
  <w:num w:numId="2">
    <w:abstractNumId w:val="8"/>
  </w:num>
  <w:num w:numId="3">
    <w:abstractNumId w:val="31"/>
  </w:num>
  <w:num w:numId="4">
    <w:abstractNumId w:val="23"/>
  </w:num>
  <w:num w:numId="5">
    <w:abstractNumId w:val="33"/>
  </w:num>
  <w:num w:numId="6">
    <w:abstractNumId w:val="25"/>
  </w:num>
  <w:num w:numId="7">
    <w:abstractNumId w:val="12"/>
  </w:num>
  <w:num w:numId="8">
    <w:abstractNumId w:val="32"/>
  </w:num>
  <w:num w:numId="9">
    <w:abstractNumId w:val="2"/>
  </w:num>
  <w:num w:numId="10">
    <w:abstractNumId w:val="36"/>
  </w:num>
  <w:num w:numId="11">
    <w:abstractNumId w:val="26"/>
  </w:num>
  <w:num w:numId="12">
    <w:abstractNumId w:val="20"/>
  </w:num>
  <w:num w:numId="13">
    <w:abstractNumId w:val="40"/>
  </w:num>
  <w:num w:numId="14">
    <w:abstractNumId w:val="27"/>
  </w:num>
  <w:num w:numId="15">
    <w:abstractNumId w:val="15"/>
  </w:num>
  <w:num w:numId="16">
    <w:abstractNumId w:val="29"/>
  </w:num>
  <w:num w:numId="17">
    <w:abstractNumId w:val="21"/>
  </w:num>
  <w:num w:numId="18">
    <w:abstractNumId w:val="30"/>
  </w:num>
  <w:num w:numId="19">
    <w:abstractNumId w:val="9"/>
  </w:num>
  <w:num w:numId="20">
    <w:abstractNumId w:val="41"/>
  </w:num>
  <w:num w:numId="21">
    <w:abstractNumId w:val="6"/>
  </w:num>
  <w:num w:numId="22">
    <w:abstractNumId w:val="28"/>
  </w:num>
  <w:num w:numId="23">
    <w:abstractNumId w:val="24"/>
  </w:num>
  <w:num w:numId="24">
    <w:abstractNumId w:val="10"/>
  </w:num>
  <w:num w:numId="25">
    <w:abstractNumId w:val="35"/>
  </w:num>
  <w:num w:numId="26">
    <w:abstractNumId w:val="13"/>
  </w:num>
  <w:num w:numId="27">
    <w:abstractNumId w:val="34"/>
  </w:num>
  <w:num w:numId="28">
    <w:abstractNumId w:val="22"/>
  </w:num>
  <w:num w:numId="29">
    <w:abstractNumId w:val="19"/>
  </w:num>
  <w:num w:numId="30">
    <w:abstractNumId w:val="5"/>
  </w:num>
  <w:num w:numId="31">
    <w:abstractNumId w:val="38"/>
  </w:num>
  <w:num w:numId="32">
    <w:abstractNumId w:val="7"/>
  </w:num>
  <w:num w:numId="33">
    <w:abstractNumId w:val="11"/>
  </w:num>
  <w:num w:numId="34">
    <w:abstractNumId w:val="14"/>
  </w:num>
  <w:num w:numId="35">
    <w:abstractNumId w:val="0"/>
  </w:num>
  <w:num w:numId="36">
    <w:abstractNumId w:val="18"/>
  </w:num>
  <w:num w:numId="37">
    <w:abstractNumId w:val="1"/>
  </w:num>
  <w:num w:numId="38">
    <w:abstractNumId w:val="37"/>
  </w:num>
  <w:num w:numId="39">
    <w:abstractNumId w:val="17"/>
  </w:num>
  <w:num w:numId="40">
    <w:abstractNumId w:val="3"/>
  </w:num>
  <w:num w:numId="41">
    <w:abstractNumId w:val="16"/>
  </w:num>
  <w:num w:numId="42">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ese,Andrew">
    <w15:presenceInfo w15:providerId="AD" w15:userId="S::WIESEA@SanfordHealth.org::909e729a-42b2-42d6-9ec2-72ad59c093a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20B"/>
    <w:rsid w:val="000001AB"/>
    <w:rsid w:val="000001F2"/>
    <w:rsid w:val="0000020F"/>
    <w:rsid w:val="00010C0E"/>
    <w:rsid w:val="00020A95"/>
    <w:rsid w:val="0002249A"/>
    <w:rsid w:val="00024431"/>
    <w:rsid w:val="0002451D"/>
    <w:rsid w:val="000248DD"/>
    <w:rsid w:val="00024AA7"/>
    <w:rsid w:val="00026BBB"/>
    <w:rsid w:val="0002756E"/>
    <w:rsid w:val="000301A5"/>
    <w:rsid w:val="00030A9B"/>
    <w:rsid w:val="0003136C"/>
    <w:rsid w:val="000340A4"/>
    <w:rsid w:val="000345D7"/>
    <w:rsid w:val="00034A5D"/>
    <w:rsid w:val="0004134F"/>
    <w:rsid w:val="00042E71"/>
    <w:rsid w:val="000442E4"/>
    <w:rsid w:val="00045E79"/>
    <w:rsid w:val="000469CF"/>
    <w:rsid w:val="0005191C"/>
    <w:rsid w:val="00052A49"/>
    <w:rsid w:val="000530B9"/>
    <w:rsid w:val="0005369F"/>
    <w:rsid w:val="000555F6"/>
    <w:rsid w:val="00056E93"/>
    <w:rsid w:val="00060577"/>
    <w:rsid w:val="000608D4"/>
    <w:rsid w:val="00061C3D"/>
    <w:rsid w:val="000622AC"/>
    <w:rsid w:val="000629CB"/>
    <w:rsid w:val="00063171"/>
    <w:rsid w:val="00063C3F"/>
    <w:rsid w:val="00064079"/>
    <w:rsid w:val="0006592F"/>
    <w:rsid w:val="000660C2"/>
    <w:rsid w:val="000669DC"/>
    <w:rsid w:val="00066E41"/>
    <w:rsid w:val="00066E90"/>
    <w:rsid w:val="00070A66"/>
    <w:rsid w:val="0007214C"/>
    <w:rsid w:val="00073DA1"/>
    <w:rsid w:val="00079471"/>
    <w:rsid w:val="000801D1"/>
    <w:rsid w:val="00080763"/>
    <w:rsid w:val="00086C13"/>
    <w:rsid w:val="0009140C"/>
    <w:rsid w:val="00092B2B"/>
    <w:rsid w:val="00092FBC"/>
    <w:rsid w:val="00093188"/>
    <w:rsid w:val="00093443"/>
    <w:rsid w:val="00095CED"/>
    <w:rsid w:val="00096A51"/>
    <w:rsid w:val="000976BE"/>
    <w:rsid w:val="000A3B64"/>
    <w:rsid w:val="000A5B6A"/>
    <w:rsid w:val="000B0F0C"/>
    <w:rsid w:val="000B1541"/>
    <w:rsid w:val="000B166E"/>
    <w:rsid w:val="000B39E9"/>
    <w:rsid w:val="000B5F5C"/>
    <w:rsid w:val="000B63B5"/>
    <w:rsid w:val="000B6A32"/>
    <w:rsid w:val="000C1EA4"/>
    <w:rsid w:val="000C33F9"/>
    <w:rsid w:val="000C5327"/>
    <w:rsid w:val="000C69CC"/>
    <w:rsid w:val="000D4AAC"/>
    <w:rsid w:val="000D5818"/>
    <w:rsid w:val="000E04BC"/>
    <w:rsid w:val="000E184B"/>
    <w:rsid w:val="000E327A"/>
    <w:rsid w:val="000E4D86"/>
    <w:rsid w:val="000E59B6"/>
    <w:rsid w:val="000E6F55"/>
    <w:rsid w:val="000E727B"/>
    <w:rsid w:val="000F12BC"/>
    <w:rsid w:val="000F1542"/>
    <w:rsid w:val="00100A06"/>
    <w:rsid w:val="00102AE3"/>
    <w:rsid w:val="00104792"/>
    <w:rsid w:val="00105A88"/>
    <w:rsid w:val="00105E5D"/>
    <w:rsid w:val="00106C4B"/>
    <w:rsid w:val="00106E72"/>
    <w:rsid w:val="00107D60"/>
    <w:rsid w:val="00115C7F"/>
    <w:rsid w:val="00116B4D"/>
    <w:rsid w:val="00122FCF"/>
    <w:rsid w:val="00127BEB"/>
    <w:rsid w:val="00137328"/>
    <w:rsid w:val="00142732"/>
    <w:rsid w:val="00143DFF"/>
    <w:rsid w:val="00144A64"/>
    <w:rsid w:val="00144DA5"/>
    <w:rsid w:val="00144E69"/>
    <w:rsid w:val="00146E85"/>
    <w:rsid w:val="0015164D"/>
    <w:rsid w:val="00151D14"/>
    <w:rsid w:val="00151DBE"/>
    <w:rsid w:val="001537F5"/>
    <w:rsid w:val="00156E18"/>
    <w:rsid w:val="00160BF6"/>
    <w:rsid w:val="00160C9B"/>
    <w:rsid w:val="001628A9"/>
    <w:rsid w:val="00165B46"/>
    <w:rsid w:val="00166720"/>
    <w:rsid w:val="001671E4"/>
    <w:rsid w:val="00167865"/>
    <w:rsid w:val="001711B8"/>
    <w:rsid w:val="00172295"/>
    <w:rsid w:val="0017340A"/>
    <w:rsid w:val="001744E7"/>
    <w:rsid w:val="00174C52"/>
    <w:rsid w:val="001751DB"/>
    <w:rsid w:val="00176FB4"/>
    <w:rsid w:val="00180DC0"/>
    <w:rsid w:val="001825B2"/>
    <w:rsid w:val="001854A3"/>
    <w:rsid w:val="0018571B"/>
    <w:rsid w:val="00186292"/>
    <w:rsid w:val="00187973"/>
    <w:rsid w:val="00187AE1"/>
    <w:rsid w:val="001913F4"/>
    <w:rsid w:val="00194D1E"/>
    <w:rsid w:val="00194F58"/>
    <w:rsid w:val="00194F61"/>
    <w:rsid w:val="00195512"/>
    <w:rsid w:val="0019592A"/>
    <w:rsid w:val="00196418"/>
    <w:rsid w:val="001A6F63"/>
    <w:rsid w:val="001A7375"/>
    <w:rsid w:val="001B0528"/>
    <w:rsid w:val="001B0BA5"/>
    <w:rsid w:val="001B33AC"/>
    <w:rsid w:val="001B3C98"/>
    <w:rsid w:val="001B4510"/>
    <w:rsid w:val="001B4844"/>
    <w:rsid w:val="001B4C38"/>
    <w:rsid w:val="001B6E00"/>
    <w:rsid w:val="001C010D"/>
    <w:rsid w:val="001C185C"/>
    <w:rsid w:val="001C1BA5"/>
    <w:rsid w:val="001C3F2B"/>
    <w:rsid w:val="001C4649"/>
    <w:rsid w:val="001C6697"/>
    <w:rsid w:val="001C7386"/>
    <w:rsid w:val="001D1462"/>
    <w:rsid w:val="001D3B0C"/>
    <w:rsid w:val="001D4E69"/>
    <w:rsid w:val="001D5039"/>
    <w:rsid w:val="001D541D"/>
    <w:rsid w:val="001D67ED"/>
    <w:rsid w:val="001E0CEC"/>
    <w:rsid w:val="001E0D96"/>
    <w:rsid w:val="001E29BD"/>
    <w:rsid w:val="001E5445"/>
    <w:rsid w:val="001E5F77"/>
    <w:rsid w:val="001E6717"/>
    <w:rsid w:val="001F12F5"/>
    <w:rsid w:val="001F3CF4"/>
    <w:rsid w:val="001F428D"/>
    <w:rsid w:val="001F5163"/>
    <w:rsid w:val="001F5C1F"/>
    <w:rsid w:val="001F6514"/>
    <w:rsid w:val="001F69C2"/>
    <w:rsid w:val="00202E5D"/>
    <w:rsid w:val="002056EB"/>
    <w:rsid w:val="002073D8"/>
    <w:rsid w:val="0021016F"/>
    <w:rsid w:val="002102A1"/>
    <w:rsid w:val="0021182C"/>
    <w:rsid w:val="002121DA"/>
    <w:rsid w:val="00213EC8"/>
    <w:rsid w:val="00214C08"/>
    <w:rsid w:val="00216F0E"/>
    <w:rsid w:val="00217009"/>
    <w:rsid w:val="00217709"/>
    <w:rsid w:val="002201AC"/>
    <w:rsid w:val="002215B2"/>
    <w:rsid w:val="00221C3E"/>
    <w:rsid w:val="00222BC7"/>
    <w:rsid w:val="00230CA3"/>
    <w:rsid w:val="00234632"/>
    <w:rsid w:val="002351A8"/>
    <w:rsid w:val="00235243"/>
    <w:rsid w:val="00236AD9"/>
    <w:rsid w:val="00237015"/>
    <w:rsid w:val="002377CA"/>
    <w:rsid w:val="00240321"/>
    <w:rsid w:val="00241006"/>
    <w:rsid w:val="00241A01"/>
    <w:rsid w:val="0024572B"/>
    <w:rsid w:val="002510EB"/>
    <w:rsid w:val="00251132"/>
    <w:rsid w:val="002542EE"/>
    <w:rsid w:val="002576D2"/>
    <w:rsid w:val="0026263B"/>
    <w:rsid w:val="00262BE7"/>
    <w:rsid w:val="00262FF6"/>
    <w:rsid w:val="00264457"/>
    <w:rsid w:val="00266EFB"/>
    <w:rsid w:val="002705B5"/>
    <w:rsid w:val="0027630B"/>
    <w:rsid w:val="00276A6B"/>
    <w:rsid w:val="00282ABB"/>
    <w:rsid w:val="00284AC2"/>
    <w:rsid w:val="00295285"/>
    <w:rsid w:val="00295A91"/>
    <w:rsid w:val="00296DD1"/>
    <w:rsid w:val="002A0AE3"/>
    <w:rsid w:val="002A2034"/>
    <w:rsid w:val="002A24AD"/>
    <w:rsid w:val="002A377B"/>
    <w:rsid w:val="002A4911"/>
    <w:rsid w:val="002A7039"/>
    <w:rsid w:val="002B051E"/>
    <w:rsid w:val="002B0930"/>
    <w:rsid w:val="002C153D"/>
    <w:rsid w:val="002C2C8C"/>
    <w:rsid w:val="002D2909"/>
    <w:rsid w:val="002D297D"/>
    <w:rsid w:val="002D57BC"/>
    <w:rsid w:val="002D6671"/>
    <w:rsid w:val="002E1715"/>
    <w:rsid w:val="002E3967"/>
    <w:rsid w:val="002E3C45"/>
    <w:rsid w:val="002F2FB3"/>
    <w:rsid w:val="002F5ACC"/>
    <w:rsid w:val="002F6B73"/>
    <w:rsid w:val="002F779F"/>
    <w:rsid w:val="00300143"/>
    <w:rsid w:val="00300260"/>
    <w:rsid w:val="00301690"/>
    <w:rsid w:val="003016D3"/>
    <w:rsid w:val="0030248C"/>
    <w:rsid w:val="00305B01"/>
    <w:rsid w:val="00311D11"/>
    <w:rsid w:val="003156CE"/>
    <w:rsid w:val="0031621F"/>
    <w:rsid w:val="00323C9A"/>
    <w:rsid w:val="0032449D"/>
    <w:rsid w:val="00325507"/>
    <w:rsid w:val="00326169"/>
    <w:rsid w:val="0032719B"/>
    <w:rsid w:val="003309E5"/>
    <w:rsid w:val="00330F41"/>
    <w:rsid w:val="003318E5"/>
    <w:rsid w:val="00335163"/>
    <w:rsid w:val="0034259D"/>
    <w:rsid w:val="00343201"/>
    <w:rsid w:val="00343677"/>
    <w:rsid w:val="00344488"/>
    <w:rsid w:val="003479A9"/>
    <w:rsid w:val="00347A2F"/>
    <w:rsid w:val="00347A5C"/>
    <w:rsid w:val="00350311"/>
    <w:rsid w:val="00350497"/>
    <w:rsid w:val="00351A65"/>
    <w:rsid w:val="003521C1"/>
    <w:rsid w:val="00357A84"/>
    <w:rsid w:val="003632E1"/>
    <w:rsid w:val="00363DB7"/>
    <w:rsid w:val="00365D10"/>
    <w:rsid w:val="00366306"/>
    <w:rsid w:val="0036773E"/>
    <w:rsid w:val="00371296"/>
    <w:rsid w:val="00371FDE"/>
    <w:rsid w:val="00372059"/>
    <w:rsid w:val="0038031F"/>
    <w:rsid w:val="00380B5C"/>
    <w:rsid w:val="003821D2"/>
    <w:rsid w:val="003827C1"/>
    <w:rsid w:val="003853A4"/>
    <w:rsid w:val="00385EB0"/>
    <w:rsid w:val="00392B46"/>
    <w:rsid w:val="00393A0B"/>
    <w:rsid w:val="00394950"/>
    <w:rsid w:val="00395A81"/>
    <w:rsid w:val="003964B5"/>
    <w:rsid w:val="00397A37"/>
    <w:rsid w:val="003A06FB"/>
    <w:rsid w:val="003A60EE"/>
    <w:rsid w:val="003A6AAB"/>
    <w:rsid w:val="003A75A0"/>
    <w:rsid w:val="003B03FC"/>
    <w:rsid w:val="003B3D5B"/>
    <w:rsid w:val="003B3E22"/>
    <w:rsid w:val="003B4996"/>
    <w:rsid w:val="003B4D74"/>
    <w:rsid w:val="003B51F9"/>
    <w:rsid w:val="003B611F"/>
    <w:rsid w:val="003B625A"/>
    <w:rsid w:val="003B76E3"/>
    <w:rsid w:val="003B799B"/>
    <w:rsid w:val="003C05CA"/>
    <w:rsid w:val="003C1A72"/>
    <w:rsid w:val="003C1B6A"/>
    <w:rsid w:val="003C2347"/>
    <w:rsid w:val="003C4CAA"/>
    <w:rsid w:val="003D4D24"/>
    <w:rsid w:val="003D6F02"/>
    <w:rsid w:val="003E020B"/>
    <w:rsid w:val="003E19AF"/>
    <w:rsid w:val="003E1C4F"/>
    <w:rsid w:val="003E445D"/>
    <w:rsid w:val="003F1C02"/>
    <w:rsid w:val="003F3F72"/>
    <w:rsid w:val="003F40A2"/>
    <w:rsid w:val="003F6CE9"/>
    <w:rsid w:val="003F6F6E"/>
    <w:rsid w:val="003F7B95"/>
    <w:rsid w:val="00400A54"/>
    <w:rsid w:val="00403703"/>
    <w:rsid w:val="00405AE9"/>
    <w:rsid w:val="00405DA9"/>
    <w:rsid w:val="004110AF"/>
    <w:rsid w:val="004121D3"/>
    <w:rsid w:val="00412B35"/>
    <w:rsid w:val="00416F31"/>
    <w:rsid w:val="00417985"/>
    <w:rsid w:val="0042435E"/>
    <w:rsid w:val="004248EF"/>
    <w:rsid w:val="004333DC"/>
    <w:rsid w:val="00434208"/>
    <w:rsid w:val="00435BBD"/>
    <w:rsid w:val="004400DE"/>
    <w:rsid w:val="00440C0E"/>
    <w:rsid w:val="00442300"/>
    <w:rsid w:val="00447DA6"/>
    <w:rsid w:val="00452E30"/>
    <w:rsid w:val="00454FB0"/>
    <w:rsid w:val="0045620B"/>
    <w:rsid w:val="00463CBD"/>
    <w:rsid w:val="004649C2"/>
    <w:rsid w:val="00470356"/>
    <w:rsid w:val="0047189B"/>
    <w:rsid w:val="00471EF9"/>
    <w:rsid w:val="00474EE9"/>
    <w:rsid w:val="00475CE9"/>
    <w:rsid w:val="00476410"/>
    <w:rsid w:val="00480A7A"/>
    <w:rsid w:val="00481037"/>
    <w:rsid w:val="00481538"/>
    <w:rsid w:val="00481703"/>
    <w:rsid w:val="00481D4B"/>
    <w:rsid w:val="004859D8"/>
    <w:rsid w:val="004867C9"/>
    <w:rsid w:val="0049064C"/>
    <w:rsid w:val="0049358B"/>
    <w:rsid w:val="00495B23"/>
    <w:rsid w:val="004A361D"/>
    <w:rsid w:val="004A3FD7"/>
    <w:rsid w:val="004B45F4"/>
    <w:rsid w:val="004B581E"/>
    <w:rsid w:val="004B6A8C"/>
    <w:rsid w:val="004D0155"/>
    <w:rsid w:val="004D0684"/>
    <w:rsid w:val="004D0F11"/>
    <w:rsid w:val="004D2B6D"/>
    <w:rsid w:val="004D33EF"/>
    <w:rsid w:val="004D343D"/>
    <w:rsid w:val="004D3597"/>
    <w:rsid w:val="004D3E6F"/>
    <w:rsid w:val="004D4560"/>
    <w:rsid w:val="004D771A"/>
    <w:rsid w:val="004E3842"/>
    <w:rsid w:val="004E421D"/>
    <w:rsid w:val="004E547F"/>
    <w:rsid w:val="004E6129"/>
    <w:rsid w:val="004E64BA"/>
    <w:rsid w:val="004F1168"/>
    <w:rsid w:val="004F39D6"/>
    <w:rsid w:val="004F4E89"/>
    <w:rsid w:val="004F5D36"/>
    <w:rsid w:val="004F5EF3"/>
    <w:rsid w:val="00500BDF"/>
    <w:rsid w:val="00501279"/>
    <w:rsid w:val="005026B2"/>
    <w:rsid w:val="00503541"/>
    <w:rsid w:val="00504894"/>
    <w:rsid w:val="00504C01"/>
    <w:rsid w:val="00505A7C"/>
    <w:rsid w:val="00505EFB"/>
    <w:rsid w:val="005070C3"/>
    <w:rsid w:val="00507638"/>
    <w:rsid w:val="00507E78"/>
    <w:rsid w:val="00510479"/>
    <w:rsid w:val="005114A9"/>
    <w:rsid w:val="00511F50"/>
    <w:rsid w:val="005155A3"/>
    <w:rsid w:val="005228FB"/>
    <w:rsid w:val="005238C7"/>
    <w:rsid w:val="005256A6"/>
    <w:rsid w:val="00525FA8"/>
    <w:rsid w:val="0053070C"/>
    <w:rsid w:val="005363A9"/>
    <w:rsid w:val="0054524A"/>
    <w:rsid w:val="0054526C"/>
    <w:rsid w:val="005468F0"/>
    <w:rsid w:val="00551E75"/>
    <w:rsid w:val="00553EFF"/>
    <w:rsid w:val="00557436"/>
    <w:rsid w:val="00557F70"/>
    <w:rsid w:val="005613D8"/>
    <w:rsid w:val="00564069"/>
    <w:rsid w:val="00567DA5"/>
    <w:rsid w:val="005711BA"/>
    <w:rsid w:val="00572DF3"/>
    <w:rsid w:val="005759D3"/>
    <w:rsid w:val="00580043"/>
    <w:rsid w:val="005828C7"/>
    <w:rsid w:val="0058297C"/>
    <w:rsid w:val="00582B93"/>
    <w:rsid w:val="005854EE"/>
    <w:rsid w:val="0059178B"/>
    <w:rsid w:val="00593028"/>
    <w:rsid w:val="00595C19"/>
    <w:rsid w:val="005A2623"/>
    <w:rsid w:val="005A39B2"/>
    <w:rsid w:val="005A46C4"/>
    <w:rsid w:val="005A6A92"/>
    <w:rsid w:val="005B1343"/>
    <w:rsid w:val="005B5F9B"/>
    <w:rsid w:val="005C018A"/>
    <w:rsid w:val="005C6CAB"/>
    <w:rsid w:val="005D018D"/>
    <w:rsid w:val="005D20E2"/>
    <w:rsid w:val="005D6B73"/>
    <w:rsid w:val="005E04FF"/>
    <w:rsid w:val="005E1FA5"/>
    <w:rsid w:val="005E272E"/>
    <w:rsid w:val="005F1081"/>
    <w:rsid w:val="005F1DF2"/>
    <w:rsid w:val="005F4CD0"/>
    <w:rsid w:val="005F4CD9"/>
    <w:rsid w:val="005F52F8"/>
    <w:rsid w:val="005F7698"/>
    <w:rsid w:val="006063C3"/>
    <w:rsid w:val="0060793B"/>
    <w:rsid w:val="006140F9"/>
    <w:rsid w:val="006160C6"/>
    <w:rsid w:val="00622795"/>
    <w:rsid w:val="00623DCF"/>
    <w:rsid w:val="006242DB"/>
    <w:rsid w:val="00625FD3"/>
    <w:rsid w:val="006268D1"/>
    <w:rsid w:val="006300AE"/>
    <w:rsid w:val="00630F0A"/>
    <w:rsid w:val="00631439"/>
    <w:rsid w:val="006326FB"/>
    <w:rsid w:val="00633140"/>
    <w:rsid w:val="00633F17"/>
    <w:rsid w:val="00634086"/>
    <w:rsid w:val="0063425D"/>
    <w:rsid w:val="00634A07"/>
    <w:rsid w:val="0063669A"/>
    <w:rsid w:val="00641CB2"/>
    <w:rsid w:val="00641E12"/>
    <w:rsid w:val="006422F7"/>
    <w:rsid w:val="00646475"/>
    <w:rsid w:val="00646BF6"/>
    <w:rsid w:val="00647027"/>
    <w:rsid w:val="00651BFB"/>
    <w:rsid w:val="00652B98"/>
    <w:rsid w:val="00654142"/>
    <w:rsid w:val="006542F4"/>
    <w:rsid w:val="006544C4"/>
    <w:rsid w:val="00655728"/>
    <w:rsid w:val="0065682C"/>
    <w:rsid w:val="00657ADF"/>
    <w:rsid w:val="00661B11"/>
    <w:rsid w:val="00664E0D"/>
    <w:rsid w:val="006666DF"/>
    <w:rsid w:val="006667C1"/>
    <w:rsid w:val="00670DD1"/>
    <w:rsid w:val="006727A9"/>
    <w:rsid w:val="00672F46"/>
    <w:rsid w:val="00674065"/>
    <w:rsid w:val="00675BA1"/>
    <w:rsid w:val="00676392"/>
    <w:rsid w:val="00676FD3"/>
    <w:rsid w:val="00680569"/>
    <w:rsid w:val="00684E05"/>
    <w:rsid w:val="00691309"/>
    <w:rsid w:val="0069150D"/>
    <w:rsid w:val="00694F4C"/>
    <w:rsid w:val="006A2E65"/>
    <w:rsid w:val="006A3489"/>
    <w:rsid w:val="006A3851"/>
    <w:rsid w:val="006A445E"/>
    <w:rsid w:val="006B0A33"/>
    <w:rsid w:val="006B0FD5"/>
    <w:rsid w:val="006B2A6C"/>
    <w:rsid w:val="006B4A1B"/>
    <w:rsid w:val="006B56A3"/>
    <w:rsid w:val="006B70DD"/>
    <w:rsid w:val="006C0514"/>
    <w:rsid w:val="006C1198"/>
    <w:rsid w:val="006C28E1"/>
    <w:rsid w:val="006C5438"/>
    <w:rsid w:val="006D008E"/>
    <w:rsid w:val="006D0A03"/>
    <w:rsid w:val="006D2F78"/>
    <w:rsid w:val="006D407F"/>
    <w:rsid w:val="006D6A7A"/>
    <w:rsid w:val="006D6FA0"/>
    <w:rsid w:val="006D70B5"/>
    <w:rsid w:val="006D71A0"/>
    <w:rsid w:val="006E2677"/>
    <w:rsid w:val="006E29D1"/>
    <w:rsid w:val="006E7F2A"/>
    <w:rsid w:val="006E7FC7"/>
    <w:rsid w:val="006F489A"/>
    <w:rsid w:val="006F5F07"/>
    <w:rsid w:val="006F71D9"/>
    <w:rsid w:val="0070030F"/>
    <w:rsid w:val="0070066D"/>
    <w:rsid w:val="00700B18"/>
    <w:rsid w:val="00702CA5"/>
    <w:rsid w:val="0070540A"/>
    <w:rsid w:val="007078FF"/>
    <w:rsid w:val="00720454"/>
    <w:rsid w:val="00721444"/>
    <w:rsid w:val="00722365"/>
    <w:rsid w:val="00725334"/>
    <w:rsid w:val="00725AE7"/>
    <w:rsid w:val="007262B5"/>
    <w:rsid w:val="00727436"/>
    <w:rsid w:val="00727CE1"/>
    <w:rsid w:val="00731607"/>
    <w:rsid w:val="007338F8"/>
    <w:rsid w:val="00735906"/>
    <w:rsid w:val="00735B5C"/>
    <w:rsid w:val="00735FFA"/>
    <w:rsid w:val="00736FDF"/>
    <w:rsid w:val="007406C5"/>
    <w:rsid w:val="00743C91"/>
    <w:rsid w:val="00743CE9"/>
    <w:rsid w:val="00744435"/>
    <w:rsid w:val="00744ED7"/>
    <w:rsid w:val="00746BC2"/>
    <w:rsid w:val="007470DB"/>
    <w:rsid w:val="00747199"/>
    <w:rsid w:val="007509E1"/>
    <w:rsid w:val="00751D87"/>
    <w:rsid w:val="007539DC"/>
    <w:rsid w:val="00760DB5"/>
    <w:rsid w:val="007654DD"/>
    <w:rsid w:val="00767A2C"/>
    <w:rsid w:val="00773BA1"/>
    <w:rsid w:val="00780153"/>
    <w:rsid w:val="007811BF"/>
    <w:rsid w:val="00785640"/>
    <w:rsid w:val="007871F3"/>
    <w:rsid w:val="0078761E"/>
    <w:rsid w:val="00790AB9"/>
    <w:rsid w:val="00790BC4"/>
    <w:rsid w:val="00794614"/>
    <w:rsid w:val="007950F4"/>
    <w:rsid w:val="00797873"/>
    <w:rsid w:val="007A416C"/>
    <w:rsid w:val="007A77F0"/>
    <w:rsid w:val="007B0850"/>
    <w:rsid w:val="007B2B7A"/>
    <w:rsid w:val="007B3350"/>
    <w:rsid w:val="007B4088"/>
    <w:rsid w:val="007B48C5"/>
    <w:rsid w:val="007B5351"/>
    <w:rsid w:val="007C1EE7"/>
    <w:rsid w:val="007C656D"/>
    <w:rsid w:val="007D1CEF"/>
    <w:rsid w:val="007D2FA7"/>
    <w:rsid w:val="007D379E"/>
    <w:rsid w:val="007D37F2"/>
    <w:rsid w:val="007D417E"/>
    <w:rsid w:val="007D4184"/>
    <w:rsid w:val="007D5377"/>
    <w:rsid w:val="007D580C"/>
    <w:rsid w:val="007D7F8E"/>
    <w:rsid w:val="007E0D4F"/>
    <w:rsid w:val="007E0D5A"/>
    <w:rsid w:val="007E216C"/>
    <w:rsid w:val="007E229D"/>
    <w:rsid w:val="007E3628"/>
    <w:rsid w:val="007E7B77"/>
    <w:rsid w:val="007F08B4"/>
    <w:rsid w:val="007F2F1F"/>
    <w:rsid w:val="007F4D2C"/>
    <w:rsid w:val="007F4D6F"/>
    <w:rsid w:val="007F535C"/>
    <w:rsid w:val="0080070F"/>
    <w:rsid w:val="00803C19"/>
    <w:rsid w:val="008050FC"/>
    <w:rsid w:val="00810820"/>
    <w:rsid w:val="00811FEC"/>
    <w:rsid w:val="008159E5"/>
    <w:rsid w:val="008171D9"/>
    <w:rsid w:val="00821244"/>
    <w:rsid w:val="008255D7"/>
    <w:rsid w:val="008327AA"/>
    <w:rsid w:val="00837957"/>
    <w:rsid w:val="00840310"/>
    <w:rsid w:val="00846419"/>
    <w:rsid w:val="00850093"/>
    <w:rsid w:val="00852396"/>
    <w:rsid w:val="00852CB9"/>
    <w:rsid w:val="00853EA1"/>
    <w:rsid w:val="008576D4"/>
    <w:rsid w:val="00860D6E"/>
    <w:rsid w:val="00861D0C"/>
    <w:rsid w:val="008627B4"/>
    <w:rsid w:val="00862BDE"/>
    <w:rsid w:val="0086343A"/>
    <w:rsid w:val="00867389"/>
    <w:rsid w:val="00873D60"/>
    <w:rsid w:val="00881D52"/>
    <w:rsid w:val="0088202E"/>
    <w:rsid w:val="008835B0"/>
    <w:rsid w:val="00887EAB"/>
    <w:rsid w:val="00890596"/>
    <w:rsid w:val="0089187F"/>
    <w:rsid w:val="008926E7"/>
    <w:rsid w:val="00894175"/>
    <w:rsid w:val="00895279"/>
    <w:rsid w:val="008A1154"/>
    <w:rsid w:val="008A25DB"/>
    <w:rsid w:val="008A3EE3"/>
    <w:rsid w:val="008A541D"/>
    <w:rsid w:val="008A6475"/>
    <w:rsid w:val="008A78D1"/>
    <w:rsid w:val="008A7E1E"/>
    <w:rsid w:val="008B0334"/>
    <w:rsid w:val="008B0B9C"/>
    <w:rsid w:val="008B1F1C"/>
    <w:rsid w:val="008B2F3B"/>
    <w:rsid w:val="008B4B17"/>
    <w:rsid w:val="008B4DDD"/>
    <w:rsid w:val="008C0396"/>
    <w:rsid w:val="008C1029"/>
    <w:rsid w:val="008C2362"/>
    <w:rsid w:val="008C2CAA"/>
    <w:rsid w:val="008C2F90"/>
    <w:rsid w:val="008C3494"/>
    <w:rsid w:val="008C3576"/>
    <w:rsid w:val="008C4BBA"/>
    <w:rsid w:val="008C5408"/>
    <w:rsid w:val="008D07EE"/>
    <w:rsid w:val="008D1303"/>
    <w:rsid w:val="008D311D"/>
    <w:rsid w:val="008D40CC"/>
    <w:rsid w:val="008D5630"/>
    <w:rsid w:val="008E38B6"/>
    <w:rsid w:val="008E4ACF"/>
    <w:rsid w:val="008F054D"/>
    <w:rsid w:val="008F0D26"/>
    <w:rsid w:val="008F14AA"/>
    <w:rsid w:val="008F15BD"/>
    <w:rsid w:val="008F168E"/>
    <w:rsid w:val="008F29CA"/>
    <w:rsid w:val="008F2F81"/>
    <w:rsid w:val="008F38A8"/>
    <w:rsid w:val="008F4AF4"/>
    <w:rsid w:val="008F5529"/>
    <w:rsid w:val="008F64CC"/>
    <w:rsid w:val="008F6B54"/>
    <w:rsid w:val="008F71AE"/>
    <w:rsid w:val="009032DB"/>
    <w:rsid w:val="00903E04"/>
    <w:rsid w:val="00904B93"/>
    <w:rsid w:val="00905E18"/>
    <w:rsid w:val="00910C0A"/>
    <w:rsid w:val="00911ADC"/>
    <w:rsid w:val="00912EFF"/>
    <w:rsid w:val="009133CB"/>
    <w:rsid w:val="009212E4"/>
    <w:rsid w:val="00922E5B"/>
    <w:rsid w:val="009249EC"/>
    <w:rsid w:val="0093158A"/>
    <w:rsid w:val="009322DD"/>
    <w:rsid w:val="00933CBF"/>
    <w:rsid w:val="00934BE3"/>
    <w:rsid w:val="009368ED"/>
    <w:rsid w:val="00936CFF"/>
    <w:rsid w:val="009414EC"/>
    <w:rsid w:val="00941FED"/>
    <w:rsid w:val="00946C1C"/>
    <w:rsid w:val="00951F4A"/>
    <w:rsid w:val="00952010"/>
    <w:rsid w:val="0095231E"/>
    <w:rsid w:val="00952CB8"/>
    <w:rsid w:val="009550DC"/>
    <w:rsid w:val="0095675B"/>
    <w:rsid w:val="00956B48"/>
    <w:rsid w:val="009604B4"/>
    <w:rsid w:val="00961362"/>
    <w:rsid w:val="00966563"/>
    <w:rsid w:val="00967180"/>
    <w:rsid w:val="009704D9"/>
    <w:rsid w:val="00973AF9"/>
    <w:rsid w:val="009745A8"/>
    <w:rsid w:val="0097484E"/>
    <w:rsid w:val="009756C3"/>
    <w:rsid w:val="009760C7"/>
    <w:rsid w:val="009765FB"/>
    <w:rsid w:val="00977C95"/>
    <w:rsid w:val="00982E4E"/>
    <w:rsid w:val="00985225"/>
    <w:rsid w:val="00986A4A"/>
    <w:rsid w:val="00991B68"/>
    <w:rsid w:val="00991CC2"/>
    <w:rsid w:val="0099279C"/>
    <w:rsid w:val="00993A35"/>
    <w:rsid w:val="00997C0C"/>
    <w:rsid w:val="00997E40"/>
    <w:rsid w:val="009A2787"/>
    <w:rsid w:val="009A3B5D"/>
    <w:rsid w:val="009A458E"/>
    <w:rsid w:val="009B210E"/>
    <w:rsid w:val="009B336B"/>
    <w:rsid w:val="009B3773"/>
    <w:rsid w:val="009B5FFB"/>
    <w:rsid w:val="009C1F89"/>
    <w:rsid w:val="009C41C1"/>
    <w:rsid w:val="009C51FE"/>
    <w:rsid w:val="009C6A4C"/>
    <w:rsid w:val="009D1638"/>
    <w:rsid w:val="009D43A8"/>
    <w:rsid w:val="009D52C3"/>
    <w:rsid w:val="009E09D7"/>
    <w:rsid w:val="009E0A48"/>
    <w:rsid w:val="009E1CDE"/>
    <w:rsid w:val="009E33B5"/>
    <w:rsid w:val="009E3721"/>
    <w:rsid w:val="009E578D"/>
    <w:rsid w:val="009E7D91"/>
    <w:rsid w:val="009F1181"/>
    <w:rsid w:val="009F61C0"/>
    <w:rsid w:val="009F7A8C"/>
    <w:rsid w:val="00A002B3"/>
    <w:rsid w:val="00A0222A"/>
    <w:rsid w:val="00A03933"/>
    <w:rsid w:val="00A05126"/>
    <w:rsid w:val="00A07295"/>
    <w:rsid w:val="00A0772E"/>
    <w:rsid w:val="00A1200F"/>
    <w:rsid w:val="00A130C6"/>
    <w:rsid w:val="00A15C0E"/>
    <w:rsid w:val="00A17FB1"/>
    <w:rsid w:val="00A20EED"/>
    <w:rsid w:val="00A21203"/>
    <w:rsid w:val="00A21379"/>
    <w:rsid w:val="00A23FB5"/>
    <w:rsid w:val="00A26EFA"/>
    <w:rsid w:val="00A274ED"/>
    <w:rsid w:val="00A31BE8"/>
    <w:rsid w:val="00A32CF0"/>
    <w:rsid w:val="00A33338"/>
    <w:rsid w:val="00A3540D"/>
    <w:rsid w:val="00A37988"/>
    <w:rsid w:val="00A4115D"/>
    <w:rsid w:val="00A4296A"/>
    <w:rsid w:val="00A447DD"/>
    <w:rsid w:val="00A44A24"/>
    <w:rsid w:val="00A457EA"/>
    <w:rsid w:val="00A47F17"/>
    <w:rsid w:val="00A5016C"/>
    <w:rsid w:val="00A50273"/>
    <w:rsid w:val="00A51E1B"/>
    <w:rsid w:val="00A548FE"/>
    <w:rsid w:val="00A609A7"/>
    <w:rsid w:val="00A61BD4"/>
    <w:rsid w:val="00A62C3E"/>
    <w:rsid w:val="00A66713"/>
    <w:rsid w:val="00A709E6"/>
    <w:rsid w:val="00A718DA"/>
    <w:rsid w:val="00A75729"/>
    <w:rsid w:val="00A76B6A"/>
    <w:rsid w:val="00A773E5"/>
    <w:rsid w:val="00A807F8"/>
    <w:rsid w:val="00A81CF0"/>
    <w:rsid w:val="00A82500"/>
    <w:rsid w:val="00A82BAD"/>
    <w:rsid w:val="00A854F0"/>
    <w:rsid w:val="00A86629"/>
    <w:rsid w:val="00A91E64"/>
    <w:rsid w:val="00A92550"/>
    <w:rsid w:val="00A935D2"/>
    <w:rsid w:val="00A964A3"/>
    <w:rsid w:val="00AA19EC"/>
    <w:rsid w:val="00AA1B96"/>
    <w:rsid w:val="00AA1F71"/>
    <w:rsid w:val="00AA4F84"/>
    <w:rsid w:val="00AA7F65"/>
    <w:rsid w:val="00AB0785"/>
    <w:rsid w:val="00AB13EC"/>
    <w:rsid w:val="00AB345F"/>
    <w:rsid w:val="00AB4972"/>
    <w:rsid w:val="00AB4FAF"/>
    <w:rsid w:val="00AB54E6"/>
    <w:rsid w:val="00AC00AE"/>
    <w:rsid w:val="00AC53FE"/>
    <w:rsid w:val="00AC63F0"/>
    <w:rsid w:val="00AD0704"/>
    <w:rsid w:val="00AD1CCF"/>
    <w:rsid w:val="00AD4162"/>
    <w:rsid w:val="00AD4D1E"/>
    <w:rsid w:val="00AD6DAB"/>
    <w:rsid w:val="00AE0395"/>
    <w:rsid w:val="00AE54B0"/>
    <w:rsid w:val="00AE5D3D"/>
    <w:rsid w:val="00AE5F70"/>
    <w:rsid w:val="00AE6B09"/>
    <w:rsid w:val="00AF0C56"/>
    <w:rsid w:val="00AF4117"/>
    <w:rsid w:val="00AF5F5A"/>
    <w:rsid w:val="00B00BAD"/>
    <w:rsid w:val="00B03C3A"/>
    <w:rsid w:val="00B05186"/>
    <w:rsid w:val="00B05AF5"/>
    <w:rsid w:val="00B121B6"/>
    <w:rsid w:val="00B14062"/>
    <w:rsid w:val="00B14A61"/>
    <w:rsid w:val="00B173AC"/>
    <w:rsid w:val="00B17D9A"/>
    <w:rsid w:val="00B17EEE"/>
    <w:rsid w:val="00B22806"/>
    <w:rsid w:val="00B265F9"/>
    <w:rsid w:val="00B30FC1"/>
    <w:rsid w:val="00B34793"/>
    <w:rsid w:val="00B34CA4"/>
    <w:rsid w:val="00B356B0"/>
    <w:rsid w:val="00B35F8B"/>
    <w:rsid w:val="00B36310"/>
    <w:rsid w:val="00B36BDC"/>
    <w:rsid w:val="00B37C24"/>
    <w:rsid w:val="00B37CD4"/>
    <w:rsid w:val="00B42758"/>
    <w:rsid w:val="00B43D0F"/>
    <w:rsid w:val="00B43E50"/>
    <w:rsid w:val="00B47258"/>
    <w:rsid w:val="00B5049E"/>
    <w:rsid w:val="00B51328"/>
    <w:rsid w:val="00B51746"/>
    <w:rsid w:val="00B52910"/>
    <w:rsid w:val="00B52FCE"/>
    <w:rsid w:val="00B5370C"/>
    <w:rsid w:val="00B54A5C"/>
    <w:rsid w:val="00B654F4"/>
    <w:rsid w:val="00B65895"/>
    <w:rsid w:val="00B65B3A"/>
    <w:rsid w:val="00B729E2"/>
    <w:rsid w:val="00B748DD"/>
    <w:rsid w:val="00B77EB8"/>
    <w:rsid w:val="00B8125C"/>
    <w:rsid w:val="00B81972"/>
    <w:rsid w:val="00B81E51"/>
    <w:rsid w:val="00B83740"/>
    <w:rsid w:val="00B93A8D"/>
    <w:rsid w:val="00B953CF"/>
    <w:rsid w:val="00B9577B"/>
    <w:rsid w:val="00B9737E"/>
    <w:rsid w:val="00BA1881"/>
    <w:rsid w:val="00BA2323"/>
    <w:rsid w:val="00BA418E"/>
    <w:rsid w:val="00BA47F4"/>
    <w:rsid w:val="00BA5278"/>
    <w:rsid w:val="00BA7B03"/>
    <w:rsid w:val="00BA7CBD"/>
    <w:rsid w:val="00BB0169"/>
    <w:rsid w:val="00BB334C"/>
    <w:rsid w:val="00BB451E"/>
    <w:rsid w:val="00BB5C8E"/>
    <w:rsid w:val="00BB6816"/>
    <w:rsid w:val="00BB6E3F"/>
    <w:rsid w:val="00BB7929"/>
    <w:rsid w:val="00BC478B"/>
    <w:rsid w:val="00BC647B"/>
    <w:rsid w:val="00BD4C11"/>
    <w:rsid w:val="00BE346A"/>
    <w:rsid w:val="00BE4FEB"/>
    <w:rsid w:val="00BE56C2"/>
    <w:rsid w:val="00BE5865"/>
    <w:rsid w:val="00BE7FE0"/>
    <w:rsid w:val="00BF2C37"/>
    <w:rsid w:val="00BF39BC"/>
    <w:rsid w:val="00BF693A"/>
    <w:rsid w:val="00C001A0"/>
    <w:rsid w:val="00C03C49"/>
    <w:rsid w:val="00C0473A"/>
    <w:rsid w:val="00C060C3"/>
    <w:rsid w:val="00C106E0"/>
    <w:rsid w:val="00C151AA"/>
    <w:rsid w:val="00C170C6"/>
    <w:rsid w:val="00C21323"/>
    <w:rsid w:val="00C21A04"/>
    <w:rsid w:val="00C22AB9"/>
    <w:rsid w:val="00C22F47"/>
    <w:rsid w:val="00C24976"/>
    <w:rsid w:val="00C24C6C"/>
    <w:rsid w:val="00C257F8"/>
    <w:rsid w:val="00C25FC6"/>
    <w:rsid w:val="00C2760D"/>
    <w:rsid w:val="00C3126B"/>
    <w:rsid w:val="00C34E85"/>
    <w:rsid w:val="00C36F6A"/>
    <w:rsid w:val="00C41FC7"/>
    <w:rsid w:val="00C42829"/>
    <w:rsid w:val="00C44D5F"/>
    <w:rsid w:val="00C44F1D"/>
    <w:rsid w:val="00C455FC"/>
    <w:rsid w:val="00C45A88"/>
    <w:rsid w:val="00C45B30"/>
    <w:rsid w:val="00C46AF6"/>
    <w:rsid w:val="00C4747A"/>
    <w:rsid w:val="00C515C0"/>
    <w:rsid w:val="00C5318C"/>
    <w:rsid w:val="00C63A16"/>
    <w:rsid w:val="00C640F3"/>
    <w:rsid w:val="00C65AE1"/>
    <w:rsid w:val="00C70A14"/>
    <w:rsid w:val="00C7368C"/>
    <w:rsid w:val="00C7383A"/>
    <w:rsid w:val="00C74487"/>
    <w:rsid w:val="00C757FE"/>
    <w:rsid w:val="00C7588E"/>
    <w:rsid w:val="00C75D3C"/>
    <w:rsid w:val="00C77E47"/>
    <w:rsid w:val="00C80235"/>
    <w:rsid w:val="00C8053C"/>
    <w:rsid w:val="00C80DB1"/>
    <w:rsid w:val="00C81BEE"/>
    <w:rsid w:val="00C90316"/>
    <w:rsid w:val="00C95FFC"/>
    <w:rsid w:val="00C9617C"/>
    <w:rsid w:val="00C96D65"/>
    <w:rsid w:val="00C977BB"/>
    <w:rsid w:val="00C9785B"/>
    <w:rsid w:val="00CA3184"/>
    <w:rsid w:val="00CA3C98"/>
    <w:rsid w:val="00CA6E0B"/>
    <w:rsid w:val="00CA7380"/>
    <w:rsid w:val="00CB08FB"/>
    <w:rsid w:val="00CB2504"/>
    <w:rsid w:val="00CB2C57"/>
    <w:rsid w:val="00CB32D2"/>
    <w:rsid w:val="00CB3C52"/>
    <w:rsid w:val="00CB4323"/>
    <w:rsid w:val="00CB435E"/>
    <w:rsid w:val="00CB5432"/>
    <w:rsid w:val="00CB5D5E"/>
    <w:rsid w:val="00CB62A5"/>
    <w:rsid w:val="00CC0D76"/>
    <w:rsid w:val="00CC2ACB"/>
    <w:rsid w:val="00CC4A93"/>
    <w:rsid w:val="00CC53B7"/>
    <w:rsid w:val="00CC7382"/>
    <w:rsid w:val="00CC7EB2"/>
    <w:rsid w:val="00CD0446"/>
    <w:rsid w:val="00CD12DA"/>
    <w:rsid w:val="00CD1EE0"/>
    <w:rsid w:val="00CD25F4"/>
    <w:rsid w:val="00CD5A67"/>
    <w:rsid w:val="00CE3046"/>
    <w:rsid w:val="00CE4E6D"/>
    <w:rsid w:val="00CE51B9"/>
    <w:rsid w:val="00CE5B49"/>
    <w:rsid w:val="00CE6BF1"/>
    <w:rsid w:val="00CF1017"/>
    <w:rsid w:val="00CF378F"/>
    <w:rsid w:val="00CF5DF3"/>
    <w:rsid w:val="00D01396"/>
    <w:rsid w:val="00D01631"/>
    <w:rsid w:val="00D06347"/>
    <w:rsid w:val="00D06762"/>
    <w:rsid w:val="00D067D9"/>
    <w:rsid w:val="00D06B52"/>
    <w:rsid w:val="00D07AF7"/>
    <w:rsid w:val="00D1548D"/>
    <w:rsid w:val="00D204C0"/>
    <w:rsid w:val="00D226C5"/>
    <w:rsid w:val="00D276BD"/>
    <w:rsid w:val="00D308A8"/>
    <w:rsid w:val="00D3473C"/>
    <w:rsid w:val="00D34CFE"/>
    <w:rsid w:val="00D35031"/>
    <w:rsid w:val="00D35F54"/>
    <w:rsid w:val="00D41041"/>
    <w:rsid w:val="00D420C5"/>
    <w:rsid w:val="00D423F4"/>
    <w:rsid w:val="00D4273B"/>
    <w:rsid w:val="00D43133"/>
    <w:rsid w:val="00D504DF"/>
    <w:rsid w:val="00D52EC7"/>
    <w:rsid w:val="00D53EA4"/>
    <w:rsid w:val="00D55007"/>
    <w:rsid w:val="00D57452"/>
    <w:rsid w:val="00D6230B"/>
    <w:rsid w:val="00D63129"/>
    <w:rsid w:val="00D6399C"/>
    <w:rsid w:val="00D67109"/>
    <w:rsid w:val="00D70EE7"/>
    <w:rsid w:val="00D7459D"/>
    <w:rsid w:val="00D756BE"/>
    <w:rsid w:val="00D77F20"/>
    <w:rsid w:val="00D86DCA"/>
    <w:rsid w:val="00D90145"/>
    <w:rsid w:val="00D90ADC"/>
    <w:rsid w:val="00D92172"/>
    <w:rsid w:val="00D924C5"/>
    <w:rsid w:val="00D92BFC"/>
    <w:rsid w:val="00D92E88"/>
    <w:rsid w:val="00D9338F"/>
    <w:rsid w:val="00D94916"/>
    <w:rsid w:val="00DA2E89"/>
    <w:rsid w:val="00DA30A9"/>
    <w:rsid w:val="00DA602C"/>
    <w:rsid w:val="00DA6B83"/>
    <w:rsid w:val="00DB09FA"/>
    <w:rsid w:val="00DB2EED"/>
    <w:rsid w:val="00DB35D7"/>
    <w:rsid w:val="00DB36C8"/>
    <w:rsid w:val="00DB5E0F"/>
    <w:rsid w:val="00DB6F74"/>
    <w:rsid w:val="00DC1DC9"/>
    <w:rsid w:val="00DC34CF"/>
    <w:rsid w:val="00DC35C9"/>
    <w:rsid w:val="00DC3BF2"/>
    <w:rsid w:val="00DC4887"/>
    <w:rsid w:val="00DC6971"/>
    <w:rsid w:val="00DC781B"/>
    <w:rsid w:val="00DD04BF"/>
    <w:rsid w:val="00DD094D"/>
    <w:rsid w:val="00DD19C7"/>
    <w:rsid w:val="00DD3296"/>
    <w:rsid w:val="00DD5398"/>
    <w:rsid w:val="00DD58F8"/>
    <w:rsid w:val="00DD5E59"/>
    <w:rsid w:val="00DD6F8B"/>
    <w:rsid w:val="00DE04F6"/>
    <w:rsid w:val="00DE3709"/>
    <w:rsid w:val="00DE4C7D"/>
    <w:rsid w:val="00DE5737"/>
    <w:rsid w:val="00DE6DD8"/>
    <w:rsid w:val="00DF1128"/>
    <w:rsid w:val="00DF376A"/>
    <w:rsid w:val="00DF790D"/>
    <w:rsid w:val="00E0048A"/>
    <w:rsid w:val="00E01734"/>
    <w:rsid w:val="00E02243"/>
    <w:rsid w:val="00E022DF"/>
    <w:rsid w:val="00E04454"/>
    <w:rsid w:val="00E05F77"/>
    <w:rsid w:val="00E11992"/>
    <w:rsid w:val="00E11ACA"/>
    <w:rsid w:val="00E131E6"/>
    <w:rsid w:val="00E1693E"/>
    <w:rsid w:val="00E20E6B"/>
    <w:rsid w:val="00E220B3"/>
    <w:rsid w:val="00E22935"/>
    <w:rsid w:val="00E22DAC"/>
    <w:rsid w:val="00E258AC"/>
    <w:rsid w:val="00E2708C"/>
    <w:rsid w:val="00E2786B"/>
    <w:rsid w:val="00E30268"/>
    <w:rsid w:val="00E30B85"/>
    <w:rsid w:val="00E32009"/>
    <w:rsid w:val="00E33E76"/>
    <w:rsid w:val="00E34A98"/>
    <w:rsid w:val="00E37967"/>
    <w:rsid w:val="00E40C09"/>
    <w:rsid w:val="00E41C6E"/>
    <w:rsid w:val="00E42D84"/>
    <w:rsid w:val="00E43019"/>
    <w:rsid w:val="00E43331"/>
    <w:rsid w:val="00E445B1"/>
    <w:rsid w:val="00E454CC"/>
    <w:rsid w:val="00E474EB"/>
    <w:rsid w:val="00E47D73"/>
    <w:rsid w:val="00E47E5F"/>
    <w:rsid w:val="00E5049A"/>
    <w:rsid w:val="00E53CC3"/>
    <w:rsid w:val="00E57984"/>
    <w:rsid w:val="00E6010F"/>
    <w:rsid w:val="00E61F4F"/>
    <w:rsid w:val="00E621A2"/>
    <w:rsid w:val="00E63CE9"/>
    <w:rsid w:val="00E65D39"/>
    <w:rsid w:val="00E664D1"/>
    <w:rsid w:val="00E66FDF"/>
    <w:rsid w:val="00E6787C"/>
    <w:rsid w:val="00E701CB"/>
    <w:rsid w:val="00E71CFB"/>
    <w:rsid w:val="00E74075"/>
    <w:rsid w:val="00E749D6"/>
    <w:rsid w:val="00E75A61"/>
    <w:rsid w:val="00E761AF"/>
    <w:rsid w:val="00E76588"/>
    <w:rsid w:val="00E76904"/>
    <w:rsid w:val="00E76D51"/>
    <w:rsid w:val="00E80B0E"/>
    <w:rsid w:val="00E8100D"/>
    <w:rsid w:val="00E83C10"/>
    <w:rsid w:val="00E85362"/>
    <w:rsid w:val="00E8547B"/>
    <w:rsid w:val="00E8658E"/>
    <w:rsid w:val="00E91EB6"/>
    <w:rsid w:val="00E926EB"/>
    <w:rsid w:val="00E93040"/>
    <w:rsid w:val="00E95A70"/>
    <w:rsid w:val="00E95F2C"/>
    <w:rsid w:val="00E97D7F"/>
    <w:rsid w:val="00EA158F"/>
    <w:rsid w:val="00EA2165"/>
    <w:rsid w:val="00EA7389"/>
    <w:rsid w:val="00EB054D"/>
    <w:rsid w:val="00EB4194"/>
    <w:rsid w:val="00EB780A"/>
    <w:rsid w:val="00EB7DF5"/>
    <w:rsid w:val="00EC1381"/>
    <w:rsid w:val="00EC301D"/>
    <w:rsid w:val="00EC3055"/>
    <w:rsid w:val="00EC4EF5"/>
    <w:rsid w:val="00EC51CE"/>
    <w:rsid w:val="00EC5242"/>
    <w:rsid w:val="00EC7E0A"/>
    <w:rsid w:val="00ED1159"/>
    <w:rsid w:val="00ED1341"/>
    <w:rsid w:val="00ED34F7"/>
    <w:rsid w:val="00ED4216"/>
    <w:rsid w:val="00EF0E82"/>
    <w:rsid w:val="00EF135D"/>
    <w:rsid w:val="00EF21E1"/>
    <w:rsid w:val="00EF32D1"/>
    <w:rsid w:val="00EF32E3"/>
    <w:rsid w:val="00EF48A1"/>
    <w:rsid w:val="00EF540B"/>
    <w:rsid w:val="00EF5B0C"/>
    <w:rsid w:val="00EF66B9"/>
    <w:rsid w:val="00EF6EB4"/>
    <w:rsid w:val="00EF7C3E"/>
    <w:rsid w:val="00F009D4"/>
    <w:rsid w:val="00F01B42"/>
    <w:rsid w:val="00F02259"/>
    <w:rsid w:val="00F0232B"/>
    <w:rsid w:val="00F02ED8"/>
    <w:rsid w:val="00F03FF3"/>
    <w:rsid w:val="00F05F8D"/>
    <w:rsid w:val="00F1026E"/>
    <w:rsid w:val="00F10411"/>
    <w:rsid w:val="00F11E1F"/>
    <w:rsid w:val="00F1379D"/>
    <w:rsid w:val="00F13C75"/>
    <w:rsid w:val="00F145B0"/>
    <w:rsid w:val="00F15FBC"/>
    <w:rsid w:val="00F161BA"/>
    <w:rsid w:val="00F1693F"/>
    <w:rsid w:val="00F177C8"/>
    <w:rsid w:val="00F17E36"/>
    <w:rsid w:val="00F2196B"/>
    <w:rsid w:val="00F24098"/>
    <w:rsid w:val="00F245F8"/>
    <w:rsid w:val="00F249D5"/>
    <w:rsid w:val="00F2550E"/>
    <w:rsid w:val="00F25D07"/>
    <w:rsid w:val="00F26646"/>
    <w:rsid w:val="00F27F17"/>
    <w:rsid w:val="00F30412"/>
    <w:rsid w:val="00F32D1B"/>
    <w:rsid w:val="00F340B9"/>
    <w:rsid w:val="00F36C90"/>
    <w:rsid w:val="00F473C4"/>
    <w:rsid w:val="00F5013C"/>
    <w:rsid w:val="00F526B8"/>
    <w:rsid w:val="00F53308"/>
    <w:rsid w:val="00F54171"/>
    <w:rsid w:val="00F541B4"/>
    <w:rsid w:val="00F558F9"/>
    <w:rsid w:val="00F566C1"/>
    <w:rsid w:val="00F576DA"/>
    <w:rsid w:val="00F57D97"/>
    <w:rsid w:val="00F60A14"/>
    <w:rsid w:val="00F611F0"/>
    <w:rsid w:val="00F6255A"/>
    <w:rsid w:val="00F656C2"/>
    <w:rsid w:val="00F65732"/>
    <w:rsid w:val="00F66DB6"/>
    <w:rsid w:val="00F72009"/>
    <w:rsid w:val="00F73D93"/>
    <w:rsid w:val="00F748B2"/>
    <w:rsid w:val="00F855BE"/>
    <w:rsid w:val="00F86EDC"/>
    <w:rsid w:val="00F87C68"/>
    <w:rsid w:val="00F9020E"/>
    <w:rsid w:val="00F91EF7"/>
    <w:rsid w:val="00F92C9F"/>
    <w:rsid w:val="00F94881"/>
    <w:rsid w:val="00F94BC3"/>
    <w:rsid w:val="00F95F87"/>
    <w:rsid w:val="00F9631A"/>
    <w:rsid w:val="00F973AE"/>
    <w:rsid w:val="00FA1923"/>
    <w:rsid w:val="00FA3029"/>
    <w:rsid w:val="00FA69F8"/>
    <w:rsid w:val="00FA6DD9"/>
    <w:rsid w:val="00FB0FD4"/>
    <w:rsid w:val="00FB43A5"/>
    <w:rsid w:val="00FC5EBD"/>
    <w:rsid w:val="00FD04B3"/>
    <w:rsid w:val="00FD0545"/>
    <w:rsid w:val="00FD14F2"/>
    <w:rsid w:val="00FE0A59"/>
    <w:rsid w:val="00FE1713"/>
    <w:rsid w:val="00FE3FDA"/>
    <w:rsid w:val="00FE5787"/>
    <w:rsid w:val="00FE64AF"/>
    <w:rsid w:val="00FF033E"/>
    <w:rsid w:val="00FF282D"/>
    <w:rsid w:val="00FF38B5"/>
    <w:rsid w:val="00FF49C7"/>
    <w:rsid w:val="00FF5D69"/>
    <w:rsid w:val="00FF68B8"/>
    <w:rsid w:val="00FF760F"/>
    <w:rsid w:val="010CA2E9"/>
    <w:rsid w:val="01606E74"/>
    <w:rsid w:val="02CAB819"/>
    <w:rsid w:val="034C810D"/>
    <w:rsid w:val="05887814"/>
    <w:rsid w:val="06959A87"/>
    <w:rsid w:val="06B2E755"/>
    <w:rsid w:val="0A650689"/>
    <w:rsid w:val="0AA1DB19"/>
    <w:rsid w:val="0C05A3C8"/>
    <w:rsid w:val="0D179056"/>
    <w:rsid w:val="0D8C11FA"/>
    <w:rsid w:val="0E0AE8C1"/>
    <w:rsid w:val="0E9EA883"/>
    <w:rsid w:val="0EA7AD55"/>
    <w:rsid w:val="0F7713AC"/>
    <w:rsid w:val="0FAF4C1C"/>
    <w:rsid w:val="106C7C96"/>
    <w:rsid w:val="115CCECC"/>
    <w:rsid w:val="12714D42"/>
    <w:rsid w:val="13145740"/>
    <w:rsid w:val="134030A9"/>
    <w:rsid w:val="142E6772"/>
    <w:rsid w:val="166D5DEB"/>
    <w:rsid w:val="17080936"/>
    <w:rsid w:val="1897A6B1"/>
    <w:rsid w:val="1913E492"/>
    <w:rsid w:val="191765CF"/>
    <w:rsid w:val="1BFA838E"/>
    <w:rsid w:val="1D57FC75"/>
    <w:rsid w:val="1DED186C"/>
    <w:rsid w:val="1E007E12"/>
    <w:rsid w:val="1F88E8CD"/>
    <w:rsid w:val="205CD85C"/>
    <w:rsid w:val="20ADA8B4"/>
    <w:rsid w:val="2146552B"/>
    <w:rsid w:val="216470A0"/>
    <w:rsid w:val="2232266F"/>
    <w:rsid w:val="22CCEFB1"/>
    <w:rsid w:val="2311AEF3"/>
    <w:rsid w:val="2316B07D"/>
    <w:rsid w:val="244CDD35"/>
    <w:rsid w:val="24F9F191"/>
    <w:rsid w:val="264AD826"/>
    <w:rsid w:val="26718782"/>
    <w:rsid w:val="27525ADD"/>
    <w:rsid w:val="2A5F203E"/>
    <w:rsid w:val="2AD41EFC"/>
    <w:rsid w:val="2B10367A"/>
    <w:rsid w:val="2B1999D1"/>
    <w:rsid w:val="2C178DAF"/>
    <w:rsid w:val="2CA90262"/>
    <w:rsid w:val="2E221F4B"/>
    <w:rsid w:val="2E5EF1D8"/>
    <w:rsid w:val="2F47C847"/>
    <w:rsid w:val="30E398A8"/>
    <w:rsid w:val="322AD4CB"/>
    <w:rsid w:val="328B1A73"/>
    <w:rsid w:val="336873B5"/>
    <w:rsid w:val="33787028"/>
    <w:rsid w:val="34F9C577"/>
    <w:rsid w:val="35607DF6"/>
    <w:rsid w:val="35B709CB"/>
    <w:rsid w:val="36A0DA3C"/>
    <w:rsid w:val="3761AE88"/>
    <w:rsid w:val="3775133A"/>
    <w:rsid w:val="38002803"/>
    <w:rsid w:val="38943E79"/>
    <w:rsid w:val="3AE4BB00"/>
    <w:rsid w:val="3B16E65C"/>
    <w:rsid w:val="3B599CCD"/>
    <w:rsid w:val="3BA65028"/>
    <w:rsid w:val="3BED0265"/>
    <w:rsid w:val="3C765EE8"/>
    <w:rsid w:val="3E1B79E4"/>
    <w:rsid w:val="3F8DFF62"/>
    <w:rsid w:val="40EBDF2F"/>
    <w:rsid w:val="40FDFBF2"/>
    <w:rsid w:val="413F0D75"/>
    <w:rsid w:val="41E59652"/>
    <w:rsid w:val="420148D4"/>
    <w:rsid w:val="43E2BEE5"/>
    <w:rsid w:val="459C9CE2"/>
    <w:rsid w:val="45F495C6"/>
    <w:rsid w:val="47EE656D"/>
    <w:rsid w:val="4829D19A"/>
    <w:rsid w:val="489D07AB"/>
    <w:rsid w:val="48AACB63"/>
    <w:rsid w:val="4A72C874"/>
    <w:rsid w:val="4AF69316"/>
    <w:rsid w:val="4B026253"/>
    <w:rsid w:val="4C53442E"/>
    <w:rsid w:val="4D819133"/>
    <w:rsid w:val="4ED58FFF"/>
    <w:rsid w:val="4F342382"/>
    <w:rsid w:val="506817C7"/>
    <w:rsid w:val="506ECD8D"/>
    <w:rsid w:val="50EB430E"/>
    <w:rsid w:val="51EE7D83"/>
    <w:rsid w:val="528E608F"/>
    <w:rsid w:val="56C5D97B"/>
    <w:rsid w:val="57B21BFA"/>
    <w:rsid w:val="5870C4D1"/>
    <w:rsid w:val="58832037"/>
    <w:rsid w:val="58EF7E2D"/>
    <w:rsid w:val="59E055A0"/>
    <w:rsid w:val="5B390F26"/>
    <w:rsid w:val="5B42BEC9"/>
    <w:rsid w:val="5B4F47B1"/>
    <w:rsid w:val="5C488D75"/>
    <w:rsid w:val="5CE3439C"/>
    <w:rsid w:val="5DAADCFB"/>
    <w:rsid w:val="5DC95DE0"/>
    <w:rsid w:val="5E031C50"/>
    <w:rsid w:val="5E2F0F1D"/>
    <w:rsid w:val="5E61372E"/>
    <w:rsid w:val="5F31FF7C"/>
    <w:rsid w:val="61B2004D"/>
    <w:rsid w:val="62088C22"/>
    <w:rsid w:val="6334A851"/>
    <w:rsid w:val="64665A55"/>
    <w:rsid w:val="648B6D5C"/>
    <w:rsid w:val="64D078B2"/>
    <w:rsid w:val="650DFA43"/>
    <w:rsid w:val="65C28E36"/>
    <w:rsid w:val="6656AE4B"/>
    <w:rsid w:val="6780BA12"/>
    <w:rsid w:val="687587FB"/>
    <w:rsid w:val="6AC4D2B9"/>
    <w:rsid w:val="6AF2E249"/>
    <w:rsid w:val="6AFDB889"/>
    <w:rsid w:val="6B3FBA36"/>
    <w:rsid w:val="6C74D218"/>
    <w:rsid w:val="6E1B2118"/>
    <w:rsid w:val="6E336724"/>
    <w:rsid w:val="6E5F564A"/>
    <w:rsid w:val="6E662557"/>
    <w:rsid w:val="6EDC1E5F"/>
    <w:rsid w:val="70748771"/>
    <w:rsid w:val="70D1F788"/>
    <w:rsid w:val="715D7A21"/>
    <w:rsid w:val="718B95F3"/>
    <w:rsid w:val="72E8D1C7"/>
    <w:rsid w:val="753F6F3E"/>
    <w:rsid w:val="76176337"/>
    <w:rsid w:val="76999B25"/>
    <w:rsid w:val="7871170D"/>
    <w:rsid w:val="78A27518"/>
    <w:rsid w:val="78CC3D38"/>
    <w:rsid w:val="78EAC875"/>
    <w:rsid w:val="7A28B381"/>
    <w:rsid w:val="7AD5FD24"/>
    <w:rsid w:val="7B2BE301"/>
    <w:rsid w:val="7CBA1D32"/>
    <w:rsid w:val="7CEF47E0"/>
    <w:rsid w:val="7DBCEB8B"/>
    <w:rsid w:val="7E956C48"/>
    <w:rsid w:val="7FA3A483"/>
    <w:rsid w:val="7FBEA5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232903B3"/>
  <w15:chartTrackingRefBased/>
  <w15:docId w15:val="{0D1DF28C-BDC7-4D9E-81B0-8FDB2A463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E020B"/>
    <w:rPr>
      <w:rFonts w:ascii="Calibri" w:eastAsiaTheme="minorEastAsia" w:hAnsi="Calibri"/>
    </w:rPr>
  </w:style>
  <w:style w:type="paragraph" w:styleId="Heading2">
    <w:name w:val="heading 2"/>
    <w:basedOn w:val="Normal"/>
    <w:link w:val="Heading2Char"/>
    <w:uiPriority w:val="9"/>
    <w:qFormat/>
    <w:rsid w:val="007F4D6F"/>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7F4D6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IHEADING2">
    <w:name w:val="MI HEADING 2"/>
    <w:link w:val="MIHEADING2Char"/>
    <w:uiPriority w:val="2"/>
    <w:qFormat/>
    <w:rsid w:val="003E020B"/>
    <w:pPr>
      <w:contextualSpacing/>
    </w:pPr>
    <w:rPr>
      <w:rFonts w:ascii="Montserrat ExtraBold" w:eastAsiaTheme="minorEastAsia" w:hAnsi="Montserrat ExtraBold"/>
      <w:b/>
      <w:color w:val="FFFFFF" w:themeColor="background1"/>
      <w:sz w:val="28"/>
    </w:rPr>
  </w:style>
  <w:style w:type="character" w:customStyle="1" w:styleId="MIHEADING2Char">
    <w:name w:val="MI HEADING 2 Char"/>
    <w:basedOn w:val="DefaultParagraphFont"/>
    <w:link w:val="MIHEADING2"/>
    <w:uiPriority w:val="2"/>
    <w:rsid w:val="003E020B"/>
    <w:rPr>
      <w:rFonts w:ascii="Montserrat ExtraBold" w:eastAsiaTheme="minorEastAsia" w:hAnsi="Montserrat ExtraBold"/>
      <w:b/>
      <w:color w:val="FFFFFF" w:themeColor="background1"/>
      <w:sz w:val="28"/>
    </w:rPr>
  </w:style>
  <w:style w:type="table" w:customStyle="1" w:styleId="HEADING1ANCHOR">
    <w:name w:val="HEADING 1 ANCHOR"/>
    <w:basedOn w:val="TableNormal"/>
    <w:uiPriority w:val="99"/>
    <w:rsid w:val="003E020B"/>
    <w:rPr>
      <w:rFonts w:ascii="Calibri" w:eastAsiaTheme="minorEastAsia" w:hAnsi="Calibri"/>
      <w:sz w:val="36"/>
    </w:rPr>
    <w:tblPr>
      <w:tblBorders>
        <w:top w:val="single" w:sz="4" w:space="0" w:color="004270"/>
        <w:left w:val="single" w:sz="4" w:space="0" w:color="004270"/>
        <w:bottom w:val="single" w:sz="4" w:space="0" w:color="004270"/>
        <w:right w:val="single" w:sz="4" w:space="0" w:color="004270"/>
      </w:tblBorders>
      <w:tblCellMar>
        <w:top w:w="58" w:type="dxa"/>
        <w:left w:w="58" w:type="dxa"/>
        <w:bottom w:w="58" w:type="dxa"/>
        <w:right w:w="58" w:type="dxa"/>
      </w:tblCellMar>
    </w:tblPr>
    <w:tcPr>
      <w:shd w:val="clear" w:color="auto" w:fill="004270"/>
    </w:tcPr>
  </w:style>
  <w:style w:type="character" w:styleId="CommentReference">
    <w:name w:val="annotation reference"/>
    <w:basedOn w:val="DefaultParagraphFont"/>
    <w:uiPriority w:val="99"/>
    <w:semiHidden/>
    <w:unhideWhenUsed/>
    <w:rsid w:val="00FE0A59"/>
    <w:rPr>
      <w:sz w:val="16"/>
      <w:szCs w:val="16"/>
    </w:rPr>
  </w:style>
  <w:style w:type="paragraph" w:styleId="CommentText">
    <w:name w:val="annotation text"/>
    <w:basedOn w:val="Normal"/>
    <w:link w:val="CommentTextChar"/>
    <w:uiPriority w:val="99"/>
    <w:unhideWhenUsed/>
    <w:rsid w:val="00FE0A59"/>
    <w:rPr>
      <w:sz w:val="20"/>
      <w:szCs w:val="20"/>
    </w:rPr>
  </w:style>
  <w:style w:type="character" w:customStyle="1" w:styleId="CommentTextChar">
    <w:name w:val="Comment Text Char"/>
    <w:basedOn w:val="DefaultParagraphFont"/>
    <w:link w:val="CommentText"/>
    <w:uiPriority w:val="99"/>
    <w:rsid w:val="00FE0A59"/>
    <w:rPr>
      <w:rFonts w:ascii="Calibri" w:eastAsiaTheme="minorEastAsia" w:hAnsi="Calibri"/>
      <w:sz w:val="20"/>
      <w:szCs w:val="20"/>
    </w:rPr>
  </w:style>
  <w:style w:type="paragraph" w:styleId="CommentSubject">
    <w:name w:val="annotation subject"/>
    <w:basedOn w:val="CommentText"/>
    <w:next w:val="CommentText"/>
    <w:link w:val="CommentSubjectChar"/>
    <w:uiPriority w:val="99"/>
    <w:semiHidden/>
    <w:unhideWhenUsed/>
    <w:rsid w:val="00FE0A59"/>
    <w:rPr>
      <w:b/>
      <w:bCs/>
    </w:rPr>
  </w:style>
  <w:style w:type="character" w:customStyle="1" w:styleId="CommentSubjectChar">
    <w:name w:val="Comment Subject Char"/>
    <w:basedOn w:val="CommentTextChar"/>
    <w:link w:val="CommentSubject"/>
    <w:uiPriority w:val="99"/>
    <w:semiHidden/>
    <w:rsid w:val="00FE0A59"/>
    <w:rPr>
      <w:rFonts w:ascii="Calibri" w:eastAsiaTheme="minorEastAsia" w:hAnsi="Calibri"/>
      <w:b/>
      <w:bCs/>
      <w:sz w:val="20"/>
      <w:szCs w:val="20"/>
    </w:rPr>
  </w:style>
  <w:style w:type="paragraph" w:styleId="BalloonText">
    <w:name w:val="Balloon Text"/>
    <w:basedOn w:val="Normal"/>
    <w:link w:val="BalloonTextChar"/>
    <w:uiPriority w:val="99"/>
    <w:semiHidden/>
    <w:unhideWhenUsed/>
    <w:rsid w:val="00FE0A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0A59"/>
    <w:rPr>
      <w:rFonts w:ascii="Segoe UI" w:eastAsiaTheme="minorEastAsia" w:hAnsi="Segoe UI" w:cs="Segoe UI"/>
      <w:sz w:val="18"/>
      <w:szCs w:val="18"/>
    </w:rPr>
  </w:style>
  <w:style w:type="table" w:styleId="TableGrid">
    <w:name w:val="Table Grid"/>
    <w:basedOn w:val="TableNormal"/>
    <w:uiPriority w:val="39"/>
    <w:rsid w:val="004E5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1128"/>
    <w:rPr>
      <w:color w:val="0563C1" w:themeColor="hyperlink"/>
      <w:u w:val="single"/>
    </w:rPr>
  </w:style>
  <w:style w:type="paragraph" w:styleId="ListParagraph">
    <w:name w:val="List Paragraph"/>
    <w:basedOn w:val="Normal"/>
    <w:uiPriority w:val="34"/>
    <w:qFormat/>
    <w:rsid w:val="006E7F2A"/>
    <w:pPr>
      <w:ind w:left="720"/>
      <w:contextualSpacing/>
    </w:pPr>
  </w:style>
  <w:style w:type="paragraph" w:styleId="FootnoteText">
    <w:name w:val="footnote text"/>
    <w:basedOn w:val="Normal"/>
    <w:link w:val="FootnoteTextChar"/>
    <w:uiPriority w:val="99"/>
    <w:semiHidden/>
    <w:unhideWhenUsed/>
    <w:rsid w:val="00F249D5"/>
    <w:rPr>
      <w:sz w:val="20"/>
      <w:szCs w:val="20"/>
    </w:rPr>
  </w:style>
  <w:style w:type="character" w:customStyle="1" w:styleId="FootnoteTextChar">
    <w:name w:val="Footnote Text Char"/>
    <w:basedOn w:val="DefaultParagraphFont"/>
    <w:link w:val="FootnoteText"/>
    <w:uiPriority w:val="99"/>
    <w:semiHidden/>
    <w:rsid w:val="00F249D5"/>
    <w:rPr>
      <w:rFonts w:ascii="Calibri" w:eastAsiaTheme="minorEastAsia" w:hAnsi="Calibri"/>
      <w:sz w:val="20"/>
      <w:szCs w:val="20"/>
    </w:rPr>
  </w:style>
  <w:style w:type="character" w:styleId="FootnoteReference">
    <w:name w:val="footnote reference"/>
    <w:basedOn w:val="DefaultParagraphFont"/>
    <w:uiPriority w:val="99"/>
    <w:semiHidden/>
    <w:unhideWhenUsed/>
    <w:rsid w:val="00F249D5"/>
    <w:rPr>
      <w:vertAlign w:val="superscript"/>
    </w:rPr>
  </w:style>
  <w:style w:type="paragraph" w:customStyle="1" w:styleId="MIHEADING3">
    <w:name w:val="MI HEADING 3"/>
    <w:basedOn w:val="Normal"/>
    <w:link w:val="MIHEADING3Char"/>
    <w:uiPriority w:val="4"/>
    <w:qFormat/>
    <w:rsid w:val="00311D11"/>
    <w:rPr>
      <w:rFonts w:ascii="Montserrat ExtraBold" w:hAnsi="Montserrat ExtraBold"/>
      <w:color w:val="003B71"/>
      <w:sz w:val="24"/>
      <w:szCs w:val="24"/>
    </w:rPr>
  </w:style>
  <w:style w:type="character" w:customStyle="1" w:styleId="MIHEADING3Char">
    <w:name w:val="MI HEADING 3 Char"/>
    <w:basedOn w:val="NoSpacingChar"/>
    <w:link w:val="MIHEADING3"/>
    <w:uiPriority w:val="4"/>
    <w:rsid w:val="00311D11"/>
    <w:rPr>
      <w:rFonts w:ascii="Montserrat ExtraBold" w:eastAsiaTheme="minorEastAsia" w:hAnsi="Montserrat ExtraBold"/>
      <w:color w:val="003B71"/>
      <w:sz w:val="24"/>
      <w:szCs w:val="24"/>
    </w:rPr>
  </w:style>
  <w:style w:type="paragraph" w:customStyle="1" w:styleId="MICOVERTITLE">
    <w:name w:val="MI COVER TITLE"/>
    <w:basedOn w:val="Normal"/>
    <w:link w:val="MICOVERTITLEChar"/>
    <w:autoRedefine/>
    <w:uiPriority w:val="5"/>
    <w:qFormat/>
    <w:rsid w:val="00311D11"/>
    <w:rPr>
      <w:rFonts w:ascii="Montserrat ExtraBold" w:hAnsi="Montserrat ExtraBold"/>
      <w:caps/>
      <w:color w:val="FFFFFF" w:themeColor="background1"/>
      <w:sz w:val="88"/>
      <w:szCs w:val="88"/>
    </w:rPr>
  </w:style>
  <w:style w:type="character" w:customStyle="1" w:styleId="MICOVERTITLEChar">
    <w:name w:val="MI COVER TITLE Char"/>
    <w:basedOn w:val="NoSpacingChar"/>
    <w:link w:val="MICOVERTITLE"/>
    <w:uiPriority w:val="5"/>
    <w:rsid w:val="00311D11"/>
    <w:rPr>
      <w:rFonts w:ascii="Montserrat ExtraBold" w:eastAsiaTheme="minorEastAsia" w:hAnsi="Montserrat ExtraBold"/>
      <w:caps/>
      <w:color w:val="FFFFFF" w:themeColor="background1"/>
      <w:sz w:val="88"/>
      <w:szCs w:val="88"/>
    </w:rPr>
  </w:style>
  <w:style w:type="paragraph" w:styleId="NoSpacing">
    <w:name w:val="No Spacing"/>
    <w:aliases w:val="MI Body Text"/>
    <w:basedOn w:val="Normal"/>
    <w:link w:val="NoSpacingChar"/>
    <w:uiPriority w:val="1"/>
    <w:qFormat/>
    <w:rsid w:val="00311D11"/>
    <w:pPr>
      <w:spacing w:line="280" w:lineRule="exact"/>
    </w:pPr>
    <w:rPr>
      <w:rFonts w:asciiTheme="minorHAnsi" w:hAnsiTheme="minorHAnsi"/>
      <w:sz w:val="20"/>
    </w:rPr>
  </w:style>
  <w:style w:type="character" w:customStyle="1" w:styleId="NoSpacingChar">
    <w:name w:val="No Spacing Char"/>
    <w:aliases w:val="MI Body Text Char"/>
    <w:basedOn w:val="DefaultParagraphFont"/>
    <w:link w:val="NoSpacing"/>
    <w:uiPriority w:val="1"/>
    <w:rsid w:val="00311D11"/>
    <w:rPr>
      <w:rFonts w:eastAsiaTheme="minorEastAsia"/>
      <w:sz w:val="20"/>
    </w:rPr>
  </w:style>
  <w:style w:type="paragraph" w:customStyle="1" w:styleId="DISCUSSIONDRAFTORFINALREPORT">
    <w:name w:val="DISCUSSION DRAFT OR FINAL REPORT"/>
    <w:basedOn w:val="Normal"/>
    <w:link w:val="DISCUSSIONDRAFTORFINALREPORTChar"/>
    <w:qFormat/>
    <w:rsid w:val="00311D11"/>
    <w:pPr>
      <w:jc w:val="right"/>
    </w:pPr>
    <w:rPr>
      <w:rFonts w:ascii="Montserrat ExtraBold" w:hAnsi="Montserrat ExtraBold"/>
      <w:caps/>
      <w:color w:val="A5A5A5" w:themeColor="accent3"/>
      <w:sz w:val="36"/>
      <w:szCs w:val="36"/>
    </w:rPr>
  </w:style>
  <w:style w:type="paragraph" w:customStyle="1" w:styleId="MICOVERDATEANDBYLINE">
    <w:name w:val="MI COVER DATE AND BYLINE"/>
    <w:basedOn w:val="Normal"/>
    <w:link w:val="MICOVERDATEANDBYLINEChar"/>
    <w:autoRedefine/>
    <w:qFormat/>
    <w:rsid w:val="00311D11"/>
    <w:rPr>
      <w:rFonts w:ascii="Montserrat" w:hAnsi="Montserrat"/>
      <w:caps/>
      <w:noProof/>
      <w:color w:val="FFFFFF" w:themeColor="background1"/>
      <w:sz w:val="24"/>
      <w:szCs w:val="24"/>
    </w:rPr>
  </w:style>
  <w:style w:type="character" w:customStyle="1" w:styleId="DISCUSSIONDRAFTORFINALREPORTChar">
    <w:name w:val="DISCUSSION DRAFT OR FINAL REPORT Char"/>
    <w:basedOn w:val="DefaultParagraphFont"/>
    <w:link w:val="DISCUSSIONDRAFTORFINALREPORT"/>
    <w:rsid w:val="00311D11"/>
    <w:rPr>
      <w:rFonts w:ascii="Montserrat ExtraBold" w:eastAsiaTheme="minorEastAsia" w:hAnsi="Montserrat ExtraBold"/>
      <w:caps/>
      <w:color w:val="A5A5A5" w:themeColor="accent3"/>
      <w:sz w:val="36"/>
      <w:szCs w:val="36"/>
    </w:rPr>
  </w:style>
  <w:style w:type="character" w:customStyle="1" w:styleId="MICOVERDATEANDBYLINEChar">
    <w:name w:val="MI COVER DATE AND BYLINE Char"/>
    <w:basedOn w:val="DefaultParagraphFont"/>
    <w:link w:val="MICOVERDATEANDBYLINE"/>
    <w:rsid w:val="00311D11"/>
    <w:rPr>
      <w:rFonts w:ascii="Montserrat" w:eastAsiaTheme="minorEastAsia" w:hAnsi="Montserrat"/>
      <w:caps/>
      <w:noProof/>
      <w:color w:val="FFFFFF" w:themeColor="background1"/>
      <w:sz w:val="24"/>
      <w:szCs w:val="24"/>
    </w:rPr>
  </w:style>
  <w:style w:type="paragraph" w:customStyle="1" w:styleId="CoverSubhead">
    <w:name w:val="Cover Subhead"/>
    <w:basedOn w:val="Normal"/>
    <w:link w:val="CoverSubheadChar"/>
    <w:autoRedefine/>
    <w:uiPriority w:val="1"/>
    <w:qFormat/>
    <w:rsid w:val="00311D11"/>
    <w:rPr>
      <w:rFonts w:ascii="Montserrat Medium" w:hAnsi="Montserrat Medium"/>
      <w:caps/>
      <w:color w:val="E7E6E6" w:themeColor="background2"/>
      <w:sz w:val="36"/>
      <w:szCs w:val="36"/>
    </w:rPr>
  </w:style>
  <w:style w:type="paragraph" w:customStyle="1" w:styleId="MIFootnote">
    <w:name w:val="MI Footnote"/>
    <w:basedOn w:val="FootnoteText"/>
    <w:link w:val="MIFootnoteChar"/>
    <w:qFormat/>
    <w:rsid w:val="00311D11"/>
    <w:rPr>
      <w:rFonts w:ascii="Montserrat Light" w:hAnsi="Montserrat Light" w:cs="Times New Roman (Body CS)"/>
      <w:sz w:val="16"/>
    </w:rPr>
  </w:style>
  <w:style w:type="character" w:customStyle="1" w:styleId="CoverSubheadChar">
    <w:name w:val="Cover Subhead Char"/>
    <w:basedOn w:val="DefaultParagraphFont"/>
    <w:link w:val="CoverSubhead"/>
    <w:uiPriority w:val="1"/>
    <w:rsid w:val="00311D11"/>
    <w:rPr>
      <w:rFonts w:ascii="Montserrat Medium" w:eastAsiaTheme="minorEastAsia" w:hAnsi="Montserrat Medium"/>
      <w:caps/>
      <w:color w:val="E7E6E6" w:themeColor="background2"/>
      <w:sz w:val="36"/>
      <w:szCs w:val="36"/>
    </w:rPr>
  </w:style>
  <w:style w:type="character" w:customStyle="1" w:styleId="MIFootnoteChar">
    <w:name w:val="MI Footnote Char"/>
    <w:basedOn w:val="FootnoteTextChar"/>
    <w:link w:val="MIFootnote"/>
    <w:rsid w:val="00311D11"/>
    <w:rPr>
      <w:rFonts w:ascii="Montserrat Light" w:eastAsiaTheme="minorEastAsia" w:hAnsi="Montserrat Light" w:cs="Times New Roman (Body CS)"/>
      <w:sz w:val="16"/>
      <w:szCs w:val="20"/>
    </w:rPr>
  </w:style>
  <w:style w:type="paragraph" w:styleId="Header">
    <w:name w:val="header"/>
    <w:basedOn w:val="Normal"/>
    <w:link w:val="HeaderChar"/>
    <w:uiPriority w:val="99"/>
    <w:unhideWhenUsed/>
    <w:rsid w:val="00B36310"/>
    <w:pPr>
      <w:tabs>
        <w:tab w:val="center" w:pos="4680"/>
        <w:tab w:val="right" w:pos="9360"/>
      </w:tabs>
    </w:pPr>
  </w:style>
  <w:style w:type="character" w:customStyle="1" w:styleId="HeaderChar">
    <w:name w:val="Header Char"/>
    <w:basedOn w:val="DefaultParagraphFont"/>
    <w:link w:val="Header"/>
    <w:uiPriority w:val="99"/>
    <w:rsid w:val="00B36310"/>
    <w:rPr>
      <w:rFonts w:ascii="Calibri" w:eastAsiaTheme="minorEastAsia" w:hAnsi="Calibri"/>
    </w:rPr>
  </w:style>
  <w:style w:type="paragraph" w:styleId="Footer">
    <w:name w:val="footer"/>
    <w:basedOn w:val="Normal"/>
    <w:link w:val="FooterChar"/>
    <w:uiPriority w:val="99"/>
    <w:unhideWhenUsed/>
    <w:rsid w:val="00B36310"/>
    <w:pPr>
      <w:tabs>
        <w:tab w:val="center" w:pos="4680"/>
        <w:tab w:val="right" w:pos="9360"/>
      </w:tabs>
    </w:pPr>
  </w:style>
  <w:style w:type="character" w:customStyle="1" w:styleId="FooterChar">
    <w:name w:val="Footer Char"/>
    <w:basedOn w:val="DefaultParagraphFont"/>
    <w:link w:val="Footer"/>
    <w:uiPriority w:val="99"/>
    <w:rsid w:val="00B36310"/>
    <w:rPr>
      <w:rFonts w:ascii="Calibri" w:eastAsiaTheme="minorEastAsia" w:hAnsi="Calibri"/>
    </w:rPr>
  </w:style>
  <w:style w:type="character" w:customStyle="1" w:styleId="UnresolvedMention1">
    <w:name w:val="Unresolved Mention1"/>
    <w:basedOn w:val="DefaultParagraphFont"/>
    <w:uiPriority w:val="99"/>
    <w:semiHidden/>
    <w:unhideWhenUsed/>
    <w:rsid w:val="00F855BE"/>
    <w:rPr>
      <w:color w:val="605E5C"/>
      <w:shd w:val="clear" w:color="auto" w:fill="E1DFDD"/>
    </w:rPr>
  </w:style>
  <w:style w:type="character" w:customStyle="1" w:styleId="UnresolvedMention2">
    <w:name w:val="Unresolved Mention2"/>
    <w:basedOn w:val="DefaultParagraphFont"/>
    <w:uiPriority w:val="99"/>
    <w:semiHidden/>
    <w:unhideWhenUsed/>
    <w:rsid w:val="00CB62A5"/>
    <w:rPr>
      <w:color w:val="605E5C"/>
      <w:shd w:val="clear" w:color="auto" w:fill="E1DFDD"/>
    </w:rPr>
  </w:style>
  <w:style w:type="table" w:customStyle="1" w:styleId="TableGrid1">
    <w:name w:val="Table Grid1"/>
    <w:basedOn w:val="TableNormal"/>
    <w:next w:val="TableGrid"/>
    <w:rsid w:val="008171D9"/>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A1881"/>
    <w:rPr>
      <w:rFonts w:ascii="Calibri" w:eastAsiaTheme="minorEastAsia" w:hAnsi="Calibri"/>
    </w:rPr>
  </w:style>
  <w:style w:type="paragraph" w:customStyle="1" w:styleId="paragraph">
    <w:name w:val="paragraph"/>
    <w:basedOn w:val="Normal"/>
    <w:rsid w:val="00E6787C"/>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E6787C"/>
  </w:style>
  <w:style w:type="character" w:customStyle="1" w:styleId="eop">
    <w:name w:val="eop"/>
    <w:basedOn w:val="DefaultParagraphFont"/>
    <w:rsid w:val="00E6787C"/>
  </w:style>
  <w:style w:type="character" w:customStyle="1" w:styleId="scxw52197994">
    <w:name w:val="scxw52197994"/>
    <w:basedOn w:val="DefaultParagraphFont"/>
    <w:rsid w:val="00505EFB"/>
  </w:style>
  <w:style w:type="character" w:customStyle="1" w:styleId="superscript">
    <w:name w:val="superscript"/>
    <w:basedOn w:val="DefaultParagraphFont"/>
    <w:rsid w:val="00505EFB"/>
  </w:style>
  <w:style w:type="paragraph" w:styleId="BodyText">
    <w:name w:val="Body Text"/>
    <w:basedOn w:val="Normal"/>
    <w:link w:val="BodyTextChar"/>
    <w:uiPriority w:val="1"/>
    <w:qFormat/>
    <w:rsid w:val="004E421D"/>
    <w:pPr>
      <w:widowControl w:val="0"/>
      <w:autoSpaceDE w:val="0"/>
      <w:autoSpaceDN w:val="0"/>
    </w:pPr>
    <w:rPr>
      <w:rFonts w:ascii="DINOT" w:eastAsia="DINOT" w:hAnsi="DINOT" w:cs="DINOT"/>
      <w:lang w:bidi="en-US"/>
    </w:rPr>
  </w:style>
  <w:style w:type="character" w:customStyle="1" w:styleId="BodyTextChar">
    <w:name w:val="Body Text Char"/>
    <w:basedOn w:val="DefaultParagraphFont"/>
    <w:link w:val="BodyText"/>
    <w:uiPriority w:val="1"/>
    <w:rsid w:val="004E421D"/>
    <w:rPr>
      <w:rFonts w:ascii="DINOT" w:eastAsia="DINOT" w:hAnsi="DINOT" w:cs="DINOT"/>
      <w:lang w:bidi="en-US"/>
    </w:rPr>
  </w:style>
  <w:style w:type="paragraph" w:styleId="Title">
    <w:name w:val="Title"/>
    <w:basedOn w:val="Normal"/>
    <w:next w:val="Normal"/>
    <w:link w:val="TitleChar"/>
    <w:autoRedefine/>
    <w:uiPriority w:val="10"/>
    <w:qFormat/>
    <w:rsid w:val="00143DFF"/>
    <w:pPr>
      <w:contextualSpacing/>
    </w:pPr>
    <w:rPr>
      <w:rFonts w:eastAsiaTheme="majorEastAsia"/>
      <w:caps/>
      <w:color w:val="44546A" w:themeColor="text2"/>
      <w:sz w:val="48"/>
    </w:rPr>
  </w:style>
  <w:style w:type="character" w:customStyle="1" w:styleId="TitleChar">
    <w:name w:val="Title Char"/>
    <w:basedOn w:val="DefaultParagraphFont"/>
    <w:link w:val="Title"/>
    <w:uiPriority w:val="10"/>
    <w:rsid w:val="00143DFF"/>
    <w:rPr>
      <w:rFonts w:ascii="Calibri" w:eastAsiaTheme="majorEastAsia" w:hAnsi="Calibri"/>
      <w:caps/>
      <w:color w:val="44546A" w:themeColor="text2"/>
      <w:sz w:val="48"/>
    </w:rPr>
  </w:style>
  <w:style w:type="character" w:customStyle="1" w:styleId="UnresolvedMention">
    <w:name w:val="Unresolved Mention"/>
    <w:basedOn w:val="DefaultParagraphFont"/>
    <w:uiPriority w:val="99"/>
    <w:semiHidden/>
    <w:unhideWhenUsed/>
    <w:rsid w:val="00FD04B3"/>
    <w:rPr>
      <w:color w:val="605E5C"/>
      <w:shd w:val="clear" w:color="auto" w:fill="E1DFDD"/>
    </w:rPr>
  </w:style>
  <w:style w:type="character" w:customStyle="1" w:styleId="Heading2Char">
    <w:name w:val="Heading 2 Char"/>
    <w:basedOn w:val="DefaultParagraphFont"/>
    <w:link w:val="Heading2"/>
    <w:uiPriority w:val="9"/>
    <w:rsid w:val="007F4D6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7F4D6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7F4D6F"/>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F4D6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504634">
      <w:bodyDiv w:val="1"/>
      <w:marLeft w:val="0"/>
      <w:marRight w:val="0"/>
      <w:marTop w:val="0"/>
      <w:marBottom w:val="0"/>
      <w:divBdr>
        <w:top w:val="none" w:sz="0" w:space="0" w:color="auto"/>
        <w:left w:val="none" w:sz="0" w:space="0" w:color="auto"/>
        <w:bottom w:val="none" w:sz="0" w:space="0" w:color="auto"/>
        <w:right w:val="none" w:sz="0" w:space="0" w:color="auto"/>
      </w:divBdr>
      <w:divsChild>
        <w:div w:id="677578128">
          <w:marLeft w:val="0"/>
          <w:marRight w:val="0"/>
          <w:marTop w:val="0"/>
          <w:marBottom w:val="0"/>
          <w:divBdr>
            <w:top w:val="none" w:sz="0" w:space="0" w:color="auto"/>
            <w:left w:val="none" w:sz="0" w:space="0" w:color="auto"/>
            <w:bottom w:val="none" w:sz="0" w:space="0" w:color="auto"/>
            <w:right w:val="none" w:sz="0" w:space="0" w:color="auto"/>
          </w:divBdr>
        </w:div>
        <w:div w:id="1860046683">
          <w:marLeft w:val="0"/>
          <w:marRight w:val="0"/>
          <w:marTop w:val="0"/>
          <w:marBottom w:val="0"/>
          <w:divBdr>
            <w:top w:val="none" w:sz="0" w:space="0" w:color="auto"/>
            <w:left w:val="none" w:sz="0" w:space="0" w:color="auto"/>
            <w:bottom w:val="none" w:sz="0" w:space="0" w:color="auto"/>
            <w:right w:val="none" w:sz="0" w:space="0" w:color="auto"/>
          </w:divBdr>
        </w:div>
        <w:div w:id="422919676">
          <w:marLeft w:val="0"/>
          <w:marRight w:val="0"/>
          <w:marTop w:val="0"/>
          <w:marBottom w:val="0"/>
          <w:divBdr>
            <w:top w:val="none" w:sz="0" w:space="0" w:color="auto"/>
            <w:left w:val="none" w:sz="0" w:space="0" w:color="auto"/>
            <w:bottom w:val="none" w:sz="0" w:space="0" w:color="auto"/>
            <w:right w:val="none" w:sz="0" w:space="0" w:color="auto"/>
          </w:divBdr>
        </w:div>
      </w:divsChild>
    </w:div>
    <w:div w:id="161896371">
      <w:bodyDiv w:val="1"/>
      <w:marLeft w:val="0"/>
      <w:marRight w:val="0"/>
      <w:marTop w:val="0"/>
      <w:marBottom w:val="0"/>
      <w:divBdr>
        <w:top w:val="none" w:sz="0" w:space="0" w:color="auto"/>
        <w:left w:val="none" w:sz="0" w:space="0" w:color="auto"/>
        <w:bottom w:val="none" w:sz="0" w:space="0" w:color="auto"/>
        <w:right w:val="none" w:sz="0" w:space="0" w:color="auto"/>
      </w:divBdr>
      <w:divsChild>
        <w:div w:id="289477779">
          <w:marLeft w:val="0"/>
          <w:marRight w:val="0"/>
          <w:marTop w:val="0"/>
          <w:marBottom w:val="0"/>
          <w:divBdr>
            <w:top w:val="none" w:sz="0" w:space="0" w:color="auto"/>
            <w:left w:val="none" w:sz="0" w:space="0" w:color="auto"/>
            <w:bottom w:val="none" w:sz="0" w:space="0" w:color="auto"/>
            <w:right w:val="none" w:sz="0" w:space="0" w:color="auto"/>
          </w:divBdr>
          <w:divsChild>
            <w:div w:id="259995138">
              <w:marLeft w:val="0"/>
              <w:marRight w:val="0"/>
              <w:marTop w:val="0"/>
              <w:marBottom w:val="0"/>
              <w:divBdr>
                <w:top w:val="none" w:sz="0" w:space="0" w:color="auto"/>
                <w:left w:val="none" w:sz="0" w:space="0" w:color="auto"/>
                <w:bottom w:val="none" w:sz="0" w:space="0" w:color="auto"/>
                <w:right w:val="none" w:sz="0" w:space="0" w:color="auto"/>
              </w:divBdr>
            </w:div>
          </w:divsChild>
        </w:div>
        <w:div w:id="1643657648">
          <w:marLeft w:val="0"/>
          <w:marRight w:val="0"/>
          <w:marTop w:val="0"/>
          <w:marBottom w:val="0"/>
          <w:divBdr>
            <w:top w:val="none" w:sz="0" w:space="0" w:color="auto"/>
            <w:left w:val="none" w:sz="0" w:space="0" w:color="auto"/>
            <w:bottom w:val="none" w:sz="0" w:space="0" w:color="auto"/>
            <w:right w:val="none" w:sz="0" w:space="0" w:color="auto"/>
          </w:divBdr>
          <w:divsChild>
            <w:div w:id="1617708913">
              <w:marLeft w:val="0"/>
              <w:marRight w:val="0"/>
              <w:marTop w:val="0"/>
              <w:marBottom w:val="0"/>
              <w:divBdr>
                <w:top w:val="none" w:sz="0" w:space="0" w:color="auto"/>
                <w:left w:val="none" w:sz="0" w:space="0" w:color="auto"/>
                <w:bottom w:val="none" w:sz="0" w:space="0" w:color="auto"/>
                <w:right w:val="none" w:sz="0" w:space="0" w:color="auto"/>
              </w:divBdr>
            </w:div>
            <w:div w:id="1339499447">
              <w:marLeft w:val="0"/>
              <w:marRight w:val="0"/>
              <w:marTop w:val="0"/>
              <w:marBottom w:val="0"/>
              <w:divBdr>
                <w:top w:val="none" w:sz="0" w:space="0" w:color="auto"/>
                <w:left w:val="none" w:sz="0" w:space="0" w:color="auto"/>
                <w:bottom w:val="none" w:sz="0" w:space="0" w:color="auto"/>
                <w:right w:val="none" w:sz="0" w:space="0" w:color="auto"/>
              </w:divBdr>
            </w:div>
            <w:div w:id="774717195">
              <w:marLeft w:val="0"/>
              <w:marRight w:val="0"/>
              <w:marTop w:val="0"/>
              <w:marBottom w:val="0"/>
              <w:divBdr>
                <w:top w:val="none" w:sz="0" w:space="0" w:color="auto"/>
                <w:left w:val="none" w:sz="0" w:space="0" w:color="auto"/>
                <w:bottom w:val="none" w:sz="0" w:space="0" w:color="auto"/>
                <w:right w:val="none" w:sz="0" w:space="0" w:color="auto"/>
              </w:divBdr>
            </w:div>
            <w:div w:id="821392531">
              <w:marLeft w:val="0"/>
              <w:marRight w:val="0"/>
              <w:marTop w:val="0"/>
              <w:marBottom w:val="0"/>
              <w:divBdr>
                <w:top w:val="none" w:sz="0" w:space="0" w:color="auto"/>
                <w:left w:val="none" w:sz="0" w:space="0" w:color="auto"/>
                <w:bottom w:val="none" w:sz="0" w:space="0" w:color="auto"/>
                <w:right w:val="none" w:sz="0" w:space="0" w:color="auto"/>
              </w:divBdr>
            </w:div>
            <w:div w:id="1697073166">
              <w:marLeft w:val="0"/>
              <w:marRight w:val="0"/>
              <w:marTop w:val="0"/>
              <w:marBottom w:val="0"/>
              <w:divBdr>
                <w:top w:val="none" w:sz="0" w:space="0" w:color="auto"/>
                <w:left w:val="none" w:sz="0" w:space="0" w:color="auto"/>
                <w:bottom w:val="none" w:sz="0" w:space="0" w:color="auto"/>
                <w:right w:val="none" w:sz="0" w:space="0" w:color="auto"/>
              </w:divBdr>
            </w:div>
            <w:div w:id="1564439278">
              <w:marLeft w:val="0"/>
              <w:marRight w:val="0"/>
              <w:marTop w:val="0"/>
              <w:marBottom w:val="0"/>
              <w:divBdr>
                <w:top w:val="none" w:sz="0" w:space="0" w:color="auto"/>
                <w:left w:val="none" w:sz="0" w:space="0" w:color="auto"/>
                <w:bottom w:val="none" w:sz="0" w:space="0" w:color="auto"/>
                <w:right w:val="none" w:sz="0" w:space="0" w:color="auto"/>
              </w:divBdr>
            </w:div>
            <w:div w:id="929511409">
              <w:marLeft w:val="0"/>
              <w:marRight w:val="0"/>
              <w:marTop w:val="0"/>
              <w:marBottom w:val="0"/>
              <w:divBdr>
                <w:top w:val="none" w:sz="0" w:space="0" w:color="auto"/>
                <w:left w:val="none" w:sz="0" w:space="0" w:color="auto"/>
                <w:bottom w:val="none" w:sz="0" w:space="0" w:color="auto"/>
                <w:right w:val="none" w:sz="0" w:space="0" w:color="auto"/>
              </w:divBdr>
            </w:div>
            <w:div w:id="676882303">
              <w:marLeft w:val="0"/>
              <w:marRight w:val="0"/>
              <w:marTop w:val="0"/>
              <w:marBottom w:val="0"/>
              <w:divBdr>
                <w:top w:val="none" w:sz="0" w:space="0" w:color="auto"/>
                <w:left w:val="none" w:sz="0" w:space="0" w:color="auto"/>
                <w:bottom w:val="none" w:sz="0" w:space="0" w:color="auto"/>
                <w:right w:val="none" w:sz="0" w:space="0" w:color="auto"/>
              </w:divBdr>
            </w:div>
            <w:div w:id="646740711">
              <w:marLeft w:val="0"/>
              <w:marRight w:val="0"/>
              <w:marTop w:val="0"/>
              <w:marBottom w:val="0"/>
              <w:divBdr>
                <w:top w:val="none" w:sz="0" w:space="0" w:color="auto"/>
                <w:left w:val="none" w:sz="0" w:space="0" w:color="auto"/>
                <w:bottom w:val="none" w:sz="0" w:space="0" w:color="auto"/>
                <w:right w:val="none" w:sz="0" w:space="0" w:color="auto"/>
              </w:divBdr>
            </w:div>
            <w:div w:id="600143326">
              <w:marLeft w:val="0"/>
              <w:marRight w:val="0"/>
              <w:marTop w:val="0"/>
              <w:marBottom w:val="0"/>
              <w:divBdr>
                <w:top w:val="none" w:sz="0" w:space="0" w:color="auto"/>
                <w:left w:val="none" w:sz="0" w:space="0" w:color="auto"/>
                <w:bottom w:val="none" w:sz="0" w:space="0" w:color="auto"/>
                <w:right w:val="none" w:sz="0" w:space="0" w:color="auto"/>
              </w:divBdr>
            </w:div>
          </w:divsChild>
        </w:div>
        <w:div w:id="442195209">
          <w:marLeft w:val="0"/>
          <w:marRight w:val="0"/>
          <w:marTop w:val="0"/>
          <w:marBottom w:val="0"/>
          <w:divBdr>
            <w:top w:val="none" w:sz="0" w:space="0" w:color="auto"/>
            <w:left w:val="none" w:sz="0" w:space="0" w:color="auto"/>
            <w:bottom w:val="none" w:sz="0" w:space="0" w:color="auto"/>
            <w:right w:val="none" w:sz="0" w:space="0" w:color="auto"/>
          </w:divBdr>
          <w:divsChild>
            <w:div w:id="670641013">
              <w:marLeft w:val="0"/>
              <w:marRight w:val="0"/>
              <w:marTop w:val="0"/>
              <w:marBottom w:val="0"/>
              <w:divBdr>
                <w:top w:val="none" w:sz="0" w:space="0" w:color="auto"/>
                <w:left w:val="none" w:sz="0" w:space="0" w:color="auto"/>
                <w:bottom w:val="none" w:sz="0" w:space="0" w:color="auto"/>
                <w:right w:val="none" w:sz="0" w:space="0" w:color="auto"/>
              </w:divBdr>
            </w:div>
            <w:div w:id="819081055">
              <w:marLeft w:val="0"/>
              <w:marRight w:val="0"/>
              <w:marTop w:val="0"/>
              <w:marBottom w:val="0"/>
              <w:divBdr>
                <w:top w:val="none" w:sz="0" w:space="0" w:color="auto"/>
                <w:left w:val="none" w:sz="0" w:space="0" w:color="auto"/>
                <w:bottom w:val="none" w:sz="0" w:space="0" w:color="auto"/>
                <w:right w:val="none" w:sz="0" w:space="0" w:color="auto"/>
              </w:divBdr>
            </w:div>
            <w:div w:id="1482500524">
              <w:marLeft w:val="0"/>
              <w:marRight w:val="0"/>
              <w:marTop w:val="0"/>
              <w:marBottom w:val="0"/>
              <w:divBdr>
                <w:top w:val="none" w:sz="0" w:space="0" w:color="auto"/>
                <w:left w:val="none" w:sz="0" w:space="0" w:color="auto"/>
                <w:bottom w:val="none" w:sz="0" w:space="0" w:color="auto"/>
                <w:right w:val="none" w:sz="0" w:space="0" w:color="auto"/>
              </w:divBdr>
            </w:div>
            <w:div w:id="1120800301">
              <w:marLeft w:val="0"/>
              <w:marRight w:val="0"/>
              <w:marTop w:val="0"/>
              <w:marBottom w:val="0"/>
              <w:divBdr>
                <w:top w:val="none" w:sz="0" w:space="0" w:color="auto"/>
                <w:left w:val="none" w:sz="0" w:space="0" w:color="auto"/>
                <w:bottom w:val="none" w:sz="0" w:space="0" w:color="auto"/>
                <w:right w:val="none" w:sz="0" w:space="0" w:color="auto"/>
              </w:divBdr>
            </w:div>
            <w:div w:id="1309506885">
              <w:marLeft w:val="0"/>
              <w:marRight w:val="0"/>
              <w:marTop w:val="0"/>
              <w:marBottom w:val="0"/>
              <w:divBdr>
                <w:top w:val="none" w:sz="0" w:space="0" w:color="auto"/>
                <w:left w:val="none" w:sz="0" w:space="0" w:color="auto"/>
                <w:bottom w:val="none" w:sz="0" w:space="0" w:color="auto"/>
                <w:right w:val="none" w:sz="0" w:space="0" w:color="auto"/>
              </w:divBdr>
            </w:div>
            <w:div w:id="1794252171">
              <w:marLeft w:val="0"/>
              <w:marRight w:val="0"/>
              <w:marTop w:val="0"/>
              <w:marBottom w:val="0"/>
              <w:divBdr>
                <w:top w:val="none" w:sz="0" w:space="0" w:color="auto"/>
                <w:left w:val="none" w:sz="0" w:space="0" w:color="auto"/>
                <w:bottom w:val="none" w:sz="0" w:space="0" w:color="auto"/>
                <w:right w:val="none" w:sz="0" w:space="0" w:color="auto"/>
              </w:divBdr>
            </w:div>
            <w:div w:id="2041280067">
              <w:marLeft w:val="0"/>
              <w:marRight w:val="0"/>
              <w:marTop w:val="0"/>
              <w:marBottom w:val="0"/>
              <w:divBdr>
                <w:top w:val="none" w:sz="0" w:space="0" w:color="auto"/>
                <w:left w:val="none" w:sz="0" w:space="0" w:color="auto"/>
                <w:bottom w:val="none" w:sz="0" w:space="0" w:color="auto"/>
                <w:right w:val="none" w:sz="0" w:space="0" w:color="auto"/>
              </w:divBdr>
            </w:div>
          </w:divsChild>
        </w:div>
        <w:div w:id="253366763">
          <w:marLeft w:val="0"/>
          <w:marRight w:val="0"/>
          <w:marTop w:val="0"/>
          <w:marBottom w:val="0"/>
          <w:divBdr>
            <w:top w:val="none" w:sz="0" w:space="0" w:color="auto"/>
            <w:left w:val="none" w:sz="0" w:space="0" w:color="auto"/>
            <w:bottom w:val="none" w:sz="0" w:space="0" w:color="auto"/>
            <w:right w:val="none" w:sz="0" w:space="0" w:color="auto"/>
          </w:divBdr>
          <w:divsChild>
            <w:div w:id="1328316029">
              <w:marLeft w:val="0"/>
              <w:marRight w:val="0"/>
              <w:marTop w:val="0"/>
              <w:marBottom w:val="0"/>
              <w:divBdr>
                <w:top w:val="none" w:sz="0" w:space="0" w:color="auto"/>
                <w:left w:val="none" w:sz="0" w:space="0" w:color="auto"/>
                <w:bottom w:val="none" w:sz="0" w:space="0" w:color="auto"/>
                <w:right w:val="none" w:sz="0" w:space="0" w:color="auto"/>
              </w:divBdr>
            </w:div>
            <w:div w:id="1017461565">
              <w:marLeft w:val="0"/>
              <w:marRight w:val="0"/>
              <w:marTop w:val="0"/>
              <w:marBottom w:val="0"/>
              <w:divBdr>
                <w:top w:val="none" w:sz="0" w:space="0" w:color="auto"/>
                <w:left w:val="none" w:sz="0" w:space="0" w:color="auto"/>
                <w:bottom w:val="none" w:sz="0" w:space="0" w:color="auto"/>
                <w:right w:val="none" w:sz="0" w:space="0" w:color="auto"/>
              </w:divBdr>
            </w:div>
            <w:div w:id="666906598">
              <w:marLeft w:val="0"/>
              <w:marRight w:val="0"/>
              <w:marTop w:val="0"/>
              <w:marBottom w:val="0"/>
              <w:divBdr>
                <w:top w:val="none" w:sz="0" w:space="0" w:color="auto"/>
                <w:left w:val="none" w:sz="0" w:space="0" w:color="auto"/>
                <w:bottom w:val="none" w:sz="0" w:space="0" w:color="auto"/>
                <w:right w:val="none" w:sz="0" w:space="0" w:color="auto"/>
              </w:divBdr>
            </w:div>
            <w:div w:id="251279731">
              <w:marLeft w:val="0"/>
              <w:marRight w:val="0"/>
              <w:marTop w:val="0"/>
              <w:marBottom w:val="0"/>
              <w:divBdr>
                <w:top w:val="none" w:sz="0" w:space="0" w:color="auto"/>
                <w:left w:val="none" w:sz="0" w:space="0" w:color="auto"/>
                <w:bottom w:val="none" w:sz="0" w:space="0" w:color="auto"/>
                <w:right w:val="none" w:sz="0" w:space="0" w:color="auto"/>
              </w:divBdr>
            </w:div>
            <w:div w:id="126315943">
              <w:marLeft w:val="0"/>
              <w:marRight w:val="0"/>
              <w:marTop w:val="0"/>
              <w:marBottom w:val="0"/>
              <w:divBdr>
                <w:top w:val="none" w:sz="0" w:space="0" w:color="auto"/>
                <w:left w:val="none" w:sz="0" w:space="0" w:color="auto"/>
                <w:bottom w:val="none" w:sz="0" w:space="0" w:color="auto"/>
                <w:right w:val="none" w:sz="0" w:space="0" w:color="auto"/>
              </w:divBdr>
            </w:div>
            <w:div w:id="1302806176">
              <w:marLeft w:val="0"/>
              <w:marRight w:val="0"/>
              <w:marTop w:val="0"/>
              <w:marBottom w:val="0"/>
              <w:divBdr>
                <w:top w:val="none" w:sz="0" w:space="0" w:color="auto"/>
                <w:left w:val="none" w:sz="0" w:space="0" w:color="auto"/>
                <w:bottom w:val="none" w:sz="0" w:space="0" w:color="auto"/>
                <w:right w:val="none" w:sz="0" w:space="0" w:color="auto"/>
              </w:divBdr>
            </w:div>
            <w:div w:id="438641766">
              <w:marLeft w:val="0"/>
              <w:marRight w:val="0"/>
              <w:marTop w:val="0"/>
              <w:marBottom w:val="0"/>
              <w:divBdr>
                <w:top w:val="none" w:sz="0" w:space="0" w:color="auto"/>
                <w:left w:val="none" w:sz="0" w:space="0" w:color="auto"/>
                <w:bottom w:val="none" w:sz="0" w:space="0" w:color="auto"/>
                <w:right w:val="none" w:sz="0" w:space="0" w:color="auto"/>
              </w:divBdr>
            </w:div>
            <w:div w:id="1606309226">
              <w:marLeft w:val="0"/>
              <w:marRight w:val="0"/>
              <w:marTop w:val="0"/>
              <w:marBottom w:val="0"/>
              <w:divBdr>
                <w:top w:val="none" w:sz="0" w:space="0" w:color="auto"/>
                <w:left w:val="none" w:sz="0" w:space="0" w:color="auto"/>
                <w:bottom w:val="none" w:sz="0" w:space="0" w:color="auto"/>
                <w:right w:val="none" w:sz="0" w:space="0" w:color="auto"/>
              </w:divBdr>
            </w:div>
            <w:div w:id="1725331313">
              <w:marLeft w:val="0"/>
              <w:marRight w:val="0"/>
              <w:marTop w:val="0"/>
              <w:marBottom w:val="0"/>
              <w:divBdr>
                <w:top w:val="none" w:sz="0" w:space="0" w:color="auto"/>
                <w:left w:val="none" w:sz="0" w:space="0" w:color="auto"/>
                <w:bottom w:val="none" w:sz="0" w:space="0" w:color="auto"/>
                <w:right w:val="none" w:sz="0" w:space="0" w:color="auto"/>
              </w:divBdr>
            </w:div>
            <w:div w:id="1561594097">
              <w:marLeft w:val="0"/>
              <w:marRight w:val="0"/>
              <w:marTop w:val="0"/>
              <w:marBottom w:val="0"/>
              <w:divBdr>
                <w:top w:val="none" w:sz="0" w:space="0" w:color="auto"/>
                <w:left w:val="none" w:sz="0" w:space="0" w:color="auto"/>
                <w:bottom w:val="none" w:sz="0" w:space="0" w:color="auto"/>
                <w:right w:val="none" w:sz="0" w:space="0" w:color="auto"/>
              </w:divBdr>
            </w:div>
            <w:div w:id="312638805">
              <w:marLeft w:val="0"/>
              <w:marRight w:val="0"/>
              <w:marTop w:val="0"/>
              <w:marBottom w:val="0"/>
              <w:divBdr>
                <w:top w:val="none" w:sz="0" w:space="0" w:color="auto"/>
                <w:left w:val="none" w:sz="0" w:space="0" w:color="auto"/>
                <w:bottom w:val="none" w:sz="0" w:space="0" w:color="auto"/>
                <w:right w:val="none" w:sz="0" w:space="0" w:color="auto"/>
              </w:divBdr>
            </w:div>
            <w:div w:id="1483767501">
              <w:marLeft w:val="0"/>
              <w:marRight w:val="0"/>
              <w:marTop w:val="0"/>
              <w:marBottom w:val="0"/>
              <w:divBdr>
                <w:top w:val="none" w:sz="0" w:space="0" w:color="auto"/>
                <w:left w:val="none" w:sz="0" w:space="0" w:color="auto"/>
                <w:bottom w:val="none" w:sz="0" w:space="0" w:color="auto"/>
                <w:right w:val="none" w:sz="0" w:space="0" w:color="auto"/>
              </w:divBdr>
            </w:div>
            <w:div w:id="666637923">
              <w:marLeft w:val="0"/>
              <w:marRight w:val="0"/>
              <w:marTop w:val="0"/>
              <w:marBottom w:val="0"/>
              <w:divBdr>
                <w:top w:val="none" w:sz="0" w:space="0" w:color="auto"/>
                <w:left w:val="none" w:sz="0" w:space="0" w:color="auto"/>
                <w:bottom w:val="none" w:sz="0" w:space="0" w:color="auto"/>
                <w:right w:val="none" w:sz="0" w:space="0" w:color="auto"/>
              </w:divBdr>
            </w:div>
            <w:div w:id="1827747018">
              <w:marLeft w:val="0"/>
              <w:marRight w:val="0"/>
              <w:marTop w:val="0"/>
              <w:marBottom w:val="0"/>
              <w:divBdr>
                <w:top w:val="none" w:sz="0" w:space="0" w:color="auto"/>
                <w:left w:val="none" w:sz="0" w:space="0" w:color="auto"/>
                <w:bottom w:val="none" w:sz="0" w:space="0" w:color="auto"/>
                <w:right w:val="none" w:sz="0" w:space="0" w:color="auto"/>
              </w:divBdr>
            </w:div>
            <w:div w:id="1053848911">
              <w:marLeft w:val="0"/>
              <w:marRight w:val="0"/>
              <w:marTop w:val="0"/>
              <w:marBottom w:val="0"/>
              <w:divBdr>
                <w:top w:val="none" w:sz="0" w:space="0" w:color="auto"/>
                <w:left w:val="none" w:sz="0" w:space="0" w:color="auto"/>
                <w:bottom w:val="none" w:sz="0" w:space="0" w:color="auto"/>
                <w:right w:val="none" w:sz="0" w:space="0" w:color="auto"/>
              </w:divBdr>
            </w:div>
          </w:divsChild>
        </w:div>
        <w:div w:id="592201468">
          <w:marLeft w:val="0"/>
          <w:marRight w:val="0"/>
          <w:marTop w:val="0"/>
          <w:marBottom w:val="0"/>
          <w:divBdr>
            <w:top w:val="none" w:sz="0" w:space="0" w:color="auto"/>
            <w:left w:val="none" w:sz="0" w:space="0" w:color="auto"/>
            <w:bottom w:val="none" w:sz="0" w:space="0" w:color="auto"/>
            <w:right w:val="none" w:sz="0" w:space="0" w:color="auto"/>
          </w:divBdr>
          <w:divsChild>
            <w:div w:id="2118745150">
              <w:marLeft w:val="0"/>
              <w:marRight w:val="0"/>
              <w:marTop w:val="0"/>
              <w:marBottom w:val="0"/>
              <w:divBdr>
                <w:top w:val="none" w:sz="0" w:space="0" w:color="auto"/>
                <w:left w:val="none" w:sz="0" w:space="0" w:color="auto"/>
                <w:bottom w:val="none" w:sz="0" w:space="0" w:color="auto"/>
                <w:right w:val="none" w:sz="0" w:space="0" w:color="auto"/>
              </w:divBdr>
            </w:div>
            <w:div w:id="1958632558">
              <w:marLeft w:val="0"/>
              <w:marRight w:val="0"/>
              <w:marTop w:val="0"/>
              <w:marBottom w:val="0"/>
              <w:divBdr>
                <w:top w:val="none" w:sz="0" w:space="0" w:color="auto"/>
                <w:left w:val="none" w:sz="0" w:space="0" w:color="auto"/>
                <w:bottom w:val="none" w:sz="0" w:space="0" w:color="auto"/>
                <w:right w:val="none" w:sz="0" w:space="0" w:color="auto"/>
              </w:divBdr>
            </w:div>
            <w:div w:id="15347873">
              <w:marLeft w:val="0"/>
              <w:marRight w:val="0"/>
              <w:marTop w:val="0"/>
              <w:marBottom w:val="0"/>
              <w:divBdr>
                <w:top w:val="none" w:sz="0" w:space="0" w:color="auto"/>
                <w:left w:val="none" w:sz="0" w:space="0" w:color="auto"/>
                <w:bottom w:val="none" w:sz="0" w:space="0" w:color="auto"/>
                <w:right w:val="none" w:sz="0" w:space="0" w:color="auto"/>
              </w:divBdr>
            </w:div>
            <w:div w:id="741216423">
              <w:marLeft w:val="0"/>
              <w:marRight w:val="0"/>
              <w:marTop w:val="0"/>
              <w:marBottom w:val="0"/>
              <w:divBdr>
                <w:top w:val="none" w:sz="0" w:space="0" w:color="auto"/>
                <w:left w:val="none" w:sz="0" w:space="0" w:color="auto"/>
                <w:bottom w:val="none" w:sz="0" w:space="0" w:color="auto"/>
                <w:right w:val="none" w:sz="0" w:space="0" w:color="auto"/>
              </w:divBdr>
            </w:div>
            <w:div w:id="1363896139">
              <w:marLeft w:val="0"/>
              <w:marRight w:val="0"/>
              <w:marTop w:val="0"/>
              <w:marBottom w:val="0"/>
              <w:divBdr>
                <w:top w:val="none" w:sz="0" w:space="0" w:color="auto"/>
                <w:left w:val="none" w:sz="0" w:space="0" w:color="auto"/>
                <w:bottom w:val="none" w:sz="0" w:space="0" w:color="auto"/>
                <w:right w:val="none" w:sz="0" w:space="0" w:color="auto"/>
              </w:divBdr>
            </w:div>
            <w:div w:id="1053699220">
              <w:marLeft w:val="0"/>
              <w:marRight w:val="0"/>
              <w:marTop w:val="0"/>
              <w:marBottom w:val="0"/>
              <w:divBdr>
                <w:top w:val="none" w:sz="0" w:space="0" w:color="auto"/>
                <w:left w:val="none" w:sz="0" w:space="0" w:color="auto"/>
                <w:bottom w:val="none" w:sz="0" w:space="0" w:color="auto"/>
                <w:right w:val="none" w:sz="0" w:space="0" w:color="auto"/>
              </w:divBdr>
            </w:div>
            <w:div w:id="911089463">
              <w:marLeft w:val="0"/>
              <w:marRight w:val="0"/>
              <w:marTop w:val="0"/>
              <w:marBottom w:val="0"/>
              <w:divBdr>
                <w:top w:val="none" w:sz="0" w:space="0" w:color="auto"/>
                <w:left w:val="none" w:sz="0" w:space="0" w:color="auto"/>
                <w:bottom w:val="none" w:sz="0" w:space="0" w:color="auto"/>
                <w:right w:val="none" w:sz="0" w:space="0" w:color="auto"/>
              </w:divBdr>
            </w:div>
            <w:div w:id="559487695">
              <w:marLeft w:val="0"/>
              <w:marRight w:val="0"/>
              <w:marTop w:val="0"/>
              <w:marBottom w:val="0"/>
              <w:divBdr>
                <w:top w:val="none" w:sz="0" w:space="0" w:color="auto"/>
                <w:left w:val="none" w:sz="0" w:space="0" w:color="auto"/>
                <w:bottom w:val="none" w:sz="0" w:space="0" w:color="auto"/>
                <w:right w:val="none" w:sz="0" w:space="0" w:color="auto"/>
              </w:divBdr>
            </w:div>
            <w:div w:id="408843866">
              <w:marLeft w:val="0"/>
              <w:marRight w:val="0"/>
              <w:marTop w:val="0"/>
              <w:marBottom w:val="0"/>
              <w:divBdr>
                <w:top w:val="none" w:sz="0" w:space="0" w:color="auto"/>
                <w:left w:val="none" w:sz="0" w:space="0" w:color="auto"/>
                <w:bottom w:val="none" w:sz="0" w:space="0" w:color="auto"/>
                <w:right w:val="none" w:sz="0" w:space="0" w:color="auto"/>
              </w:divBdr>
            </w:div>
            <w:div w:id="141628041">
              <w:marLeft w:val="0"/>
              <w:marRight w:val="0"/>
              <w:marTop w:val="0"/>
              <w:marBottom w:val="0"/>
              <w:divBdr>
                <w:top w:val="none" w:sz="0" w:space="0" w:color="auto"/>
                <w:left w:val="none" w:sz="0" w:space="0" w:color="auto"/>
                <w:bottom w:val="none" w:sz="0" w:space="0" w:color="auto"/>
                <w:right w:val="none" w:sz="0" w:space="0" w:color="auto"/>
              </w:divBdr>
            </w:div>
            <w:div w:id="536813135">
              <w:marLeft w:val="0"/>
              <w:marRight w:val="0"/>
              <w:marTop w:val="0"/>
              <w:marBottom w:val="0"/>
              <w:divBdr>
                <w:top w:val="none" w:sz="0" w:space="0" w:color="auto"/>
                <w:left w:val="none" w:sz="0" w:space="0" w:color="auto"/>
                <w:bottom w:val="none" w:sz="0" w:space="0" w:color="auto"/>
                <w:right w:val="none" w:sz="0" w:space="0" w:color="auto"/>
              </w:divBdr>
            </w:div>
            <w:div w:id="988048484">
              <w:marLeft w:val="0"/>
              <w:marRight w:val="0"/>
              <w:marTop w:val="0"/>
              <w:marBottom w:val="0"/>
              <w:divBdr>
                <w:top w:val="none" w:sz="0" w:space="0" w:color="auto"/>
                <w:left w:val="none" w:sz="0" w:space="0" w:color="auto"/>
                <w:bottom w:val="none" w:sz="0" w:space="0" w:color="auto"/>
                <w:right w:val="none" w:sz="0" w:space="0" w:color="auto"/>
              </w:divBdr>
            </w:div>
            <w:div w:id="1861122980">
              <w:marLeft w:val="0"/>
              <w:marRight w:val="0"/>
              <w:marTop w:val="0"/>
              <w:marBottom w:val="0"/>
              <w:divBdr>
                <w:top w:val="none" w:sz="0" w:space="0" w:color="auto"/>
                <w:left w:val="none" w:sz="0" w:space="0" w:color="auto"/>
                <w:bottom w:val="none" w:sz="0" w:space="0" w:color="auto"/>
                <w:right w:val="none" w:sz="0" w:space="0" w:color="auto"/>
              </w:divBdr>
            </w:div>
            <w:div w:id="1833522246">
              <w:marLeft w:val="0"/>
              <w:marRight w:val="0"/>
              <w:marTop w:val="0"/>
              <w:marBottom w:val="0"/>
              <w:divBdr>
                <w:top w:val="none" w:sz="0" w:space="0" w:color="auto"/>
                <w:left w:val="none" w:sz="0" w:space="0" w:color="auto"/>
                <w:bottom w:val="none" w:sz="0" w:space="0" w:color="auto"/>
                <w:right w:val="none" w:sz="0" w:space="0" w:color="auto"/>
              </w:divBdr>
            </w:div>
          </w:divsChild>
        </w:div>
        <w:div w:id="1185945178">
          <w:marLeft w:val="0"/>
          <w:marRight w:val="0"/>
          <w:marTop w:val="0"/>
          <w:marBottom w:val="0"/>
          <w:divBdr>
            <w:top w:val="none" w:sz="0" w:space="0" w:color="auto"/>
            <w:left w:val="none" w:sz="0" w:space="0" w:color="auto"/>
            <w:bottom w:val="none" w:sz="0" w:space="0" w:color="auto"/>
            <w:right w:val="none" w:sz="0" w:space="0" w:color="auto"/>
          </w:divBdr>
          <w:divsChild>
            <w:div w:id="1588536873">
              <w:marLeft w:val="0"/>
              <w:marRight w:val="0"/>
              <w:marTop w:val="0"/>
              <w:marBottom w:val="0"/>
              <w:divBdr>
                <w:top w:val="none" w:sz="0" w:space="0" w:color="auto"/>
                <w:left w:val="none" w:sz="0" w:space="0" w:color="auto"/>
                <w:bottom w:val="none" w:sz="0" w:space="0" w:color="auto"/>
                <w:right w:val="none" w:sz="0" w:space="0" w:color="auto"/>
              </w:divBdr>
            </w:div>
            <w:div w:id="2089182247">
              <w:marLeft w:val="0"/>
              <w:marRight w:val="0"/>
              <w:marTop w:val="0"/>
              <w:marBottom w:val="0"/>
              <w:divBdr>
                <w:top w:val="none" w:sz="0" w:space="0" w:color="auto"/>
                <w:left w:val="none" w:sz="0" w:space="0" w:color="auto"/>
                <w:bottom w:val="none" w:sz="0" w:space="0" w:color="auto"/>
                <w:right w:val="none" w:sz="0" w:space="0" w:color="auto"/>
              </w:divBdr>
            </w:div>
            <w:div w:id="1666741940">
              <w:marLeft w:val="0"/>
              <w:marRight w:val="0"/>
              <w:marTop w:val="0"/>
              <w:marBottom w:val="0"/>
              <w:divBdr>
                <w:top w:val="none" w:sz="0" w:space="0" w:color="auto"/>
                <w:left w:val="none" w:sz="0" w:space="0" w:color="auto"/>
                <w:bottom w:val="none" w:sz="0" w:space="0" w:color="auto"/>
                <w:right w:val="none" w:sz="0" w:space="0" w:color="auto"/>
              </w:divBdr>
            </w:div>
            <w:div w:id="143394634">
              <w:marLeft w:val="0"/>
              <w:marRight w:val="0"/>
              <w:marTop w:val="0"/>
              <w:marBottom w:val="0"/>
              <w:divBdr>
                <w:top w:val="none" w:sz="0" w:space="0" w:color="auto"/>
                <w:left w:val="none" w:sz="0" w:space="0" w:color="auto"/>
                <w:bottom w:val="none" w:sz="0" w:space="0" w:color="auto"/>
                <w:right w:val="none" w:sz="0" w:space="0" w:color="auto"/>
              </w:divBdr>
            </w:div>
            <w:div w:id="1043945832">
              <w:marLeft w:val="0"/>
              <w:marRight w:val="0"/>
              <w:marTop w:val="0"/>
              <w:marBottom w:val="0"/>
              <w:divBdr>
                <w:top w:val="none" w:sz="0" w:space="0" w:color="auto"/>
                <w:left w:val="none" w:sz="0" w:space="0" w:color="auto"/>
                <w:bottom w:val="none" w:sz="0" w:space="0" w:color="auto"/>
                <w:right w:val="none" w:sz="0" w:space="0" w:color="auto"/>
              </w:divBdr>
            </w:div>
            <w:div w:id="326711264">
              <w:marLeft w:val="0"/>
              <w:marRight w:val="0"/>
              <w:marTop w:val="0"/>
              <w:marBottom w:val="0"/>
              <w:divBdr>
                <w:top w:val="none" w:sz="0" w:space="0" w:color="auto"/>
                <w:left w:val="none" w:sz="0" w:space="0" w:color="auto"/>
                <w:bottom w:val="none" w:sz="0" w:space="0" w:color="auto"/>
                <w:right w:val="none" w:sz="0" w:space="0" w:color="auto"/>
              </w:divBdr>
            </w:div>
            <w:div w:id="448015791">
              <w:marLeft w:val="0"/>
              <w:marRight w:val="0"/>
              <w:marTop w:val="0"/>
              <w:marBottom w:val="0"/>
              <w:divBdr>
                <w:top w:val="none" w:sz="0" w:space="0" w:color="auto"/>
                <w:left w:val="none" w:sz="0" w:space="0" w:color="auto"/>
                <w:bottom w:val="none" w:sz="0" w:space="0" w:color="auto"/>
                <w:right w:val="none" w:sz="0" w:space="0" w:color="auto"/>
              </w:divBdr>
            </w:div>
            <w:div w:id="951473796">
              <w:marLeft w:val="0"/>
              <w:marRight w:val="0"/>
              <w:marTop w:val="0"/>
              <w:marBottom w:val="0"/>
              <w:divBdr>
                <w:top w:val="none" w:sz="0" w:space="0" w:color="auto"/>
                <w:left w:val="none" w:sz="0" w:space="0" w:color="auto"/>
                <w:bottom w:val="none" w:sz="0" w:space="0" w:color="auto"/>
                <w:right w:val="none" w:sz="0" w:space="0" w:color="auto"/>
              </w:divBdr>
            </w:div>
            <w:div w:id="902986649">
              <w:marLeft w:val="0"/>
              <w:marRight w:val="0"/>
              <w:marTop w:val="0"/>
              <w:marBottom w:val="0"/>
              <w:divBdr>
                <w:top w:val="none" w:sz="0" w:space="0" w:color="auto"/>
                <w:left w:val="none" w:sz="0" w:space="0" w:color="auto"/>
                <w:bottom w:val="none" w:sz="0" w:space="0" w:color="auto"/>
                <w:right w:val="none" w:sz="0" w:space="0" w:color="auto"/>
              </w:divBdr>
            </w:div>
          </w:divsChild>
        </w:div>
        <w:div w:id="213657811">
          <w:marLeft w:val="0"/>
          <w:marRight w:val="0"/>
          <w:marTop w:val="0"/>
          <w:marBottom w:val="0"/>
          <w:divBdr>
            <w:top w:val="none" w:sz="0" w:space="0" w:color="auto"/>
            <w:left w:val="none" w:sz="0" w:space="0" w:color="auto"/>
            <w:bottom w:val="none" w:sz="0" w:space="0" w:color="auto"/>
            <w:right w:val="none" w:sz="0" w:space="0" w:color="auto"/>
          </w:divBdr>
          <w:divsChild>
            <w:div w:id="179272575">
              <w:marLeft w:val="0"/>
              <w:marRight w:val="0"/>
              <w:marTop w:val="0"/>
              <w:marBottom w:val="0"/>
              <w:divBdr>
                <w:top w:val="none" w:sz="0" w:space="0" w:color="auto"/>
                <w:left w:val="none" w:sz="0" w:space="0" w:color="auto"/>
                <w:bottom w:val="none" w:sz="0" w:space="0" w:color="auto"/>
                <w:right w:val="none" w:sz="0" w:space="0" w:color="auto"/>
              </w:divBdr>
            </w:div>
            <w:div w:id="1402944381">
              <w:marLeft w:val="0"/>
              <w:marRight w:val="0"/>
              <w:marTop w:val="0"/>
              <w:marBottom w:val="0"/>
              <w:divBdr>
                <w:top w:val="none" w:sz="0" w:space="0" w:color="auto"/>
                <w:left w:val="none" w:sz="0" w:space="0" w:color="auto"/>
                <w:bottom w:val="none" w:sz="0" w:space="0" w:color="auto"/>
                <w:right w:val="none" w:sz="0" w:space="0" w:color="auto"/>
              </w:divBdr>
            </w:div>
            <w:div w:id="1070424666">
              <w:marLeft w:val="0"/>
              <w:marRight w:val="0"/>
              <w:marTop w:val="0"/>
              <w:marBottom w:val="0"/>
              <w:divBdr>
                <w:top w:val="none" w:sz="0" w:space="0" w:color="auto"/>
                <w:left w:val="none" w:sz="0" w:space="0" w:color="auto"/>
                <w:bottom w:val="none" w:sz="0" w:space="0" w:color="auto"/>
                <w:right w:val="none" w:sz="0" w:space="0" w:color="auto"/>
              </w:divBdr>
            </w:div>
            <w:div w:id="1306426465">
              <w:marLeft w:val="0"/>
              <w:marRight w:val="0"/>
              <w:marTop w:val="0"/>
              <w:marBottom w:val="0"/>
              <w:divBdr>
                <w:top w:val="none" w:sz="0" w:space="0" w:color="auto"/>
                <w:left w:val="none" w:sz="0" w:space="0" w:color="auto"/>
                <w:bottom w:val="none" w:sz="0" w:space="0" w:color="auto"/>
                <w:right w:val="none" w:sz="0" w:space="0" w:color="auto"/>
              </w:divBdr>
            </w:div>
            <w:div w:id="1094782209">
              <w:marLeft w:val="0"/>
              <w:marRight w:val="0"/>
              <w:marTop w:val="0"/>
              <w:marBottom w:val="0"/>
              <w:divBdr>
                <w:top w:val="none" w:sz="0" w:space="0" w:color="auto"/>
                <w:left w:val="none" w:sz="0" w:space="0" w:color="auto"/>
                <w:bottom w:val="none" w:sz="0" w:space="0" w:color="auto"/>
                <w:right w:val="none" w:sz="0" w:space="0" w:color="auto"/>
              </w:divBdr>
            </w:div>
            <w:div w:id="1532887280">
              <w:marLeft w:val="0"/>
              <w:marRight w:val="0"/>
              <w:marTop w:val="0"/>
              <w:marBottom w:val="0"/>
              <w:divBdr>
                <w:top w:val="none" w:sz="0" w:space="0" w:color="auto"/>
                <w:left w:val="none" w:sz="0" w:space="0" w:color="auto"/>
                <w:bottom w:val="none" w:sz="0" w:space="0" w:color="auto"/>
                <w:right w:val="none" w:sz="0" w:space="0" w:color="auto"/>
              </w:divBdr>
            </w:div>
            <w:div w:id="1833063844">
              <w:marLeft w:val="0"/>
              <w:marRight w:val="0"/>
              <w:marTop w:val="0"/>
              <w:marBottom w:val="0"/>
              <w:divBdr>
                <w:top w:val="none" w:sz="0" w:space="0" w:color="auto"/>
                <w:left w:val="none" w:sz="0" w:space="0" w:color="auto"/>
                <w:bottom w:val="none" w:sz="0" w:space="0" w:color="auto"/>
                <w:right w:val="none" w:sz="0" w:space="0" w:color="auto"/>
              </w:divBdr>
            </w:div>
            <w:div w:id="778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07579">
      <w:bodyDiv w:val="1"/>
      <w:marLeft w:val="0"/>
      <w:marRight w:val="0"/>
      <w:marTop w:val="0"/>
      <w:marBottom w:val="0"/>
      <w:divBdr>
        <w:top w:val="none" w:sz="0" w:space="0" w:color="auto"/>
        <w:left w:val="none" w:sz="0" w:space="0" w:color="auto"/>
        <w:bottom w:val="none" w:sz="0" w:space="0" w:color="auto"/>
        <w:right w:val="none" w:sz="0" w:space="0" w:color="auto"/>
      </w:divBdr>
    </w:div>
    <w:div w:id="521819500">
      <w:bodyDiv w:val="1"/>
      <w:marLeft w:val="0"/>
      <w:marRight w:val="0"/>
      <w:marTop w:val="0"/>
      <w:marBottom w:val="0"/>
      <w:divBdr>
        <w:top w:val="none" w:sz="0" w:space="0" w:color="auto"/>
        <w:left w:val="none" w:sz="0" w:space="0" w:color="auto"/>
        <w:bottom w:val="none" w:sz="0" w:space="0" w:color="auto"/>
        <w:right w:val="none" w:sz="0" w:space="0" w:color="auto"/>
      </w:divBdr>
      <w:divsChild>
        <w:div w:id="977539478">
          <w:marLeft w:val="0"/>
          <w:marRight w:val="0"/>
          <w:marTop w:val="0"/>
          <w:marBottom w:val="0"/>
          <w:divBdr>
            <w:top w:val="none" w:sz="0" w:space="0" w:color="auto"/>
            <w:left w:val="none" w:sz="0" w:space="0" w:color="auto"/>
            <w:bottom w:val="none" w:sz="0" w:space="0" w:color="auto"/>
            <w:right w:val="none" w:sz="0" w:space="0" w:color="auto"/>
          </w:divBdr>
          <w:divsChild>
            <w:div w:id="529756189">
              <w:marLeft w:val="0"/>
              <w:marRight w:val="0"/>
              <w:marTop w:val="0"/>
              <w:marBottom w:val="0"/>
              <w:divBdr>
                <w:top w:val="none" w:sz="0" w:space="0" w:color="auto"/>
                <w:left w:val="none" w:sz="0" w:space="0" w:color="auto"/>
                <w:bottom w:val="none" w:sz="0" w:space="0" w:color="auto"/>
                <w:right w:val="none" w:sz="0" w:space="0" w:color="auto"/>
              </w:divBdr>
            </w:div>
          </w:divsChild>
        </w:div>
        <w:div w:id="276986449">
          <w:marLeft w:val="0"/>
          <w:marRight w:val="0"/>
          <w:marTop w:val="0"/>
          <w:marBottom w:val="0"/>
          <w:divBdr>
            <w:top w:val="none" w:sz="0" w:space="0" w:color="auto"/>
            <w:left w:val="none" w:sz="0" w:space="0" w:color="auto"/>
            <w:bottom w:val="none" w:sz="0" w:space="0" w:color="auto"/>
            <w:right w:val="none" w:sz="0" w:space="0" w:color="auto"/>
          </w:divBdr>
          <w:divsChild>
            <w:div w:id="973295784">
              <w:marLeft w:val="0"/>
              <w:marRight w:val="0"/>
              <w:marTop w:val="0"/>
              <w:marBottom w:val="0"/>
              <w:divBdr>
                <w:top w:val="none" w:sz="0" w:space="0" w:color="auto"/>
                <w:left w:val="none" w:sz="0" w:space="0" w:color="auto"/>
                <w:bottom w:val="none" w:sz="0" w:space="0" w:color="auto"/>
                <w:right w:val="none" w:sz="0" w:space="0" w:color="auto"/>
              </w:divBdr>
            </w:div>
            <w:div w:id="1560700953">
              <w:marLeft w:val="0"/>
              <w:marRight w:val="0"/>
              <w:marTop w:val="0"/>
              <w:marBottom w:val="0"/>
              <w:divBdr>
                <w:top w:val="none" w:sz="0" w:space="0" w:color="auto"/>
                <w:left w:val="none" w:sz="0" w:space="0" w:color="auto"/>
                <w:bottom w:val="none" w:sz="0" w:space="0" w:color="auto"/>
                <w:right w:val="none" w:sz="0" w:space="0" w:color="auto"/>
              </w:divBdr>
            </w:div>
            <w:div w:id="1061714855">
              <w:marLeft w:val="0"/>
              <w:marRight w:val="0"/>
              <w:marTop w:val="0"/>
              <w:marBottom w:val="0"/>
              <w:divBdr>
                <w:top w:val="none" w:sz="0" w:space="0" w:color="auto"/>
                <w:left w:val="none" w:sz="0" w:space="0" w:color="auto"/>
                <w:bottom w:val="none" w:sz="0" w:space="0" w:color="auto"/>
                <w:right w:val="none" w:sz="0" w:space="0" w:color="auto"/>
              </w:divBdr>
            </w:div>
            <w:div w:id="1705710825">
              <w:marLeft w:val="0"/>
              <w:marRight w:val="0"/>
              <w:marTop w:val="0"/>
              <w:marBottom w:val="0"/>
              <w:divBdr>
                <w:top w:val="none" w:sz="0" w:space="0" w:color="auto"/>
                <w:left w:val="none" w:sz="0" w:space="0" w:color="auto"/>
                <w:bottom w:val="none" w:sz="0" w:space="0" w:color="auto"/>
                <w:right w:val="none" w:sz="0" w:space="0" w:color="auto"/>
              </w:divBdr>
            </w:div>
            <w:div w:id="1006059679">
              <w:marLeft w:val="0"/>
              <w:marRight w:val="0"/>
              <w:marTop w:val="0"/>
              <w:marBottom w:val="0"/>
              <w:divBdr>
                <w:top w:val="none" w:sz="0" w:space="0" w:color="auto"/>
                <w:left w:val="none" w:sz="0" w:space="0" w:color="auto"/>
                <w:bottom w:val="none" w:sz="0" w:space="0" w:color="auto"/>
                <w:right w:val="none" w:sz="0" w:space="0" w:color="auto"/>
              </w:divBdr>
            </w:div>
            <w:div w:id="993945287">
              <w:marLeft w:val="0"/>
              <w:marRight w:val="0"/>
              <w:marTop w:val="0"/>
              <w:marBottom w:val="0"/>
              <w:divBdr>
                <w:top w:val="none" w:sz="0" w:space="0" w:color="auto"/>
                <w:left w:val="none" w:sz="0" w:space="0" w:color="auto"/>
                <w:bottom w:val="none" w:sz="0" w:space="0" w:color="auto"/>
                <w:right w:val="none" w:sz="0" w:space="0" w:color="auto"/>
              </w:divBdr>
            </w:div>
          </w:divsChild>
        </w:div>
        <w:div w:id="1031958664">
          <w:marLeft w:val="0"/>
          <w:marRight w:val="0"/>
          <w:marTop w:val="0"/>
          <w:marBottom w:val="0"/>
          <w:divBdr>
            <w:top w:val="none" w:sz="0" w:space="0" w:color="auto"/>
            <w:left w:val="none" w:sz="0" w:space="0" w:color="auto"/>
            <w:bottom w:val="none" w:sz="0" w:space="0" w:color="auto"/>
            <w:right w:val="none" w:sz="0" w:space="0" w:color="auto"/>
          </w:divBdr>
          <w:divsChild>
            <w:div w:id="851526398">
              <w:marLeft w:val="0"/>
              <w:marRight w:val="0"/>
              <w:marTop w:val="0"/>
              <w:marBottom w:val="0"/>
              <w:divBdr>
                <w:top w:val="none" w:sz="0" w:space="0" w:color="auto"/>
                <w:left w:val="none" w:sz="0" w:space="0" w:color="auto"/>
                <w:bottom w:val="none" w:sz="0" w:space="0" w:color="auto"/>
                <w:right w:val="none" w:sz="0" w:space="0" w:color="auto"/>
              </w:divBdr>
            </w:div>
            <w:div w:id="353920033">
              <w:marLeft w:val="0"/>
              <w:marRight w:val="0"/>
              <w:marTop w:val="0"/>
              <w:marBottom w:val="0"/>
              <w:divBdr>
                <w:top w:val="none" w:sz="0" w:space="0" w:color="auto"/>
                <w:left w:val="none" w:sz="0" w:space="0" w:color="auto"/>
                <w:bottom w:val="none" w:sz="0" w:space="0" w:color="auto"/>
                <w:right w:val="none" w:sz="0" w:space="0" w:color="auto"/>
              </w:divBdr>
            </w:div>
            <w:div w:id="1986661619">
              <w:marLeft w:val="0"/>
              <w:marRight w:val="0"/>
              <w:marTop w:val="0"/>
              <w:marBottom w:val="0"/>
              <w:divBdr>
                <w:top w:val="none" w:sz="0" w:space="0" w:color="auto"/>
                <w:left w:val="none" w:sz="0" w:space="0" w:color="auto"/>
                <w:bottom w:val="none" w:sz="0" w:space="0" w:color="auto"/>
                <w:right w:val="none" w:sz="0" w:space="0" w:color="auto"/>
              </w:divBdr>
            </w:div>
            <w:div w:id="1387946686">
              <w:marLeft w:val="0"/>
              <w:marRight w:val="0"/>
              <w:marTop w:val="0"/>
              <w:marBottom w:val="0"/>
              <w:divBdr>
                <w:top w:val="none" w:sz="0" w:space="0" w:color="auto"/>
                <w:left w:val="none" w:sz="0" w:space="0" w:color="auto"/>
                <w:bottom w:val="none" w:sz="0" w:space="0" w:color="auto"/>
                <w:right w:val="none" w:sz="0" w:space="0" w:color="auto"/>
              </w:divBdr>
            </w:div>
            <w:div w:id="1112894433">
              <w:marLeft w:val="0"/>
              <w:marRight w:val="0"/>
              <w:marTop w:val="0"/>
              <w:marBottom w:val="0"/>
              <w:divBdr>
                <w:top w:val="none" w:sz="0" w:space="0" w:color="auto"/>
                <w:left w:val="none" w:sz="0" w:space="0" w:color="auto"/>
                <w:bottom w:val="none" w:sz="0" w:space="0" w:color="auto"/>
                <w:right w:val="none" w:sz="0" w:space="0" w:color="auto"/>
              </w:divBdr>
            </w:div>
            <w:div w:id="1275215394">
              <w:marLeft w:val="0"/>
              <w:marRight w:val="0"/>
              <w:marTop w:val="0"/>
              <w:marBottom w:val="0"/>
              <w:divBdr>
                <w:top w:val="none" w:sz="0" w:space="0" w:color="auto"/>
                <w:left w:val="none" w:sz="0" w:space="0" w:color="auto"/>
                <w:bottom w:val="none" w:sz="0" w:space="0" w:color="auto"/>
                <w:right w:val="none" w:sz="0" w:space="0" w:color="auto"/>
              </w:divBdr>
            </w:div>
          </w:divsChild>
        </w:div>
        <w:div w:id="1097169872">
          <w:marLeft w:val="0"/>
          <w:marRight w:val="0"/>
          <w:marTop w:val="0"/>
          <w:marBottom w:val="0"/>
          <w:divBdr>
            <w:top w:val="none" w:sz="0" w:space="0" w:color="auto"/>
            <w:left w:val="none" w:sz="0" w:space="0" w:color="auto"/>
            <w:bottom w:val="none" w:sz="0" w:space="0" w:color="auto"/>
            <w:right w:val="none" w:sz="0" w:space="0" w:color="auto"/>
          </w:divBdr>
          <w:divsChild>
            <w:div w:id="1068112702">
              <w:marLeft w:val="0"/>
              <w:marRight w:val="0"/>
              <w:marTop w:val="0"/>
              <w:marBottom w:val="0"/>
              <w:divBdr>
                <w:top w:val="none" w:sz="0" w:space="0" w:color="auto"/>
                <w:left w:val="none" w:sz="0" w:space="0" w:color="auto"/>
                <w:bottom w:val="none" w:sz="0" w:space="0" w:color="auto"/>
                <w:right w:val="none" w:sz="0" w:space="0" w:color="auto"/>
              </w:divBdr>
            </w:div>
            <w:div w:id="994453113">
              <w:marLeft w:val="0"/>
              <w:marRight w:val="0"/>
              <w:marTop w:val="0"/>
              <w:marBottom w:val="0"/>
              <w:divBdr>
                <w:top w:val="none" w:sz="0" w:space="0" w:color="auto"/>
                <w:left w:val="none" w:sz="0" w:space="0" w:color="auto"/>
                <w:bottom w:val="none" w:sz="0" w:space="0" w:color="auto"/>
                <w:right w:val="none" w:sz="0" w:space="0" w:color="auto"/>
              </w:divBdr>
            </w:div>
            <w:div w:id="31198178">
              <w:marLeft w:val="0"/>
              <w:marRight w:val="0"/>
              <w:marTop w:val="0"/>
              <w:marBottom w:val="0"/>
              <w:divBdr>
                <w:top w:val="none" w:sz="0" w:space="0" w:color="auto"/>
                <w:left w:val="none" w:sz="0" w:space="0" w:color="auto"/>
                <w:bottom w:val="none" w:sz="0" w:space="0" w:color="auto"/>
                <w:right w:val="none" w:sz="0" w:space="0" w:color="auto"/>
              </w:divBdr>
            </w:div>
            <w:div w:id="2024210644">
              <w:marLeft w:val="0"/>
              <w:marRight w:val="0"/>
              <w:marTop w:val="0"/>
              <w:marBottom w:val="0"/>
              <w:divBdr>
                <w:top w:val="none" w:sz="0" w:space="0" w:color="auto"/>
                <w:left w:val="none" w:sz="0" w:space="0" w:color="auto"/>
                <w:bottom w:val="none" w:sz="0" w:space="0" w:color="auto"/>
                <w:right w:val="none" w:sz="0" w:space="0" w:color="auto"/>
              </w:divBdr>
            </w:div>
            <w:div w:id="1419257000">
              <w:marLeft w:val="0"/>
              <w:marRight w:val="0"/>
              <w:marTop w:val="0"/>
              <w:marBottom w:val="0"/>
              <w:divBdr>
                <w:top w:val="none" w:sz="0" w:space="0" w:color="auto"/>
                <w:left w:val="none" w:sz="0" w:space="0" w:color="auto"/>
                <w:bottom w:val="none" w:sz="0" w:space="0" w:color="auto"/>
                <w:right w:val="none" w:sz="0" w:space="0" w:color="auto"/>
              </w:divBdr>
            </w:div>
          </w:divsChild>
        </w:div>
        <w:div w:id="1970550457">
          <w:marLeft w:val="0"/>
          <w:marRight w:val="0"/>
          <w:marTop w:val="0"/>
          <w:marBottom w:val="0"/>
          <w:divBdr>
            <w:top w:val="none" w:sz="0" w:space="0" w:color="auto"/>
            <w:left w:val="none" w:sz="0" w:space="0" w:color="auto"/>
            <w:bottom w:val="none" w:sz="0" w:space="0" w:color="auto"/>
            <w:right w:val="none" w:sz="0" w:space="0" w:color="auto"/>
          </w:divBdr>
          <w:divsChild>
            <w:div w:id="1973170175">
              <w:marLeft w:val="0"/>
              <w:marRight w:val="0"/>
              <w:marTop w:val="0"/>
              <w:marBottom w:val="0"/>
              <w:divBdr>
                <w:top w:val="none" w:sz="0" w:space="0" w:color="auto"/>
                <w:left w:val="none" w:sz="0" w:space="0" w:color="auto"/>
                <w:bottom w:val="none" w:sz="0" w:space="0" w:color="auto"/>
                <w:right w:val="none" w:sz="0" w:space="0" w:color="auto"/>
              </w:divBdr>
            </w:div>
            <w:div w:id="1468860606">
              <w:marLeft w:val="0"/>
              <w:marRight w:val="0"/>
              <w:marTop w:val="0"/>
              <w:marBottom w:val="0"/>
              <w:divBdr>
                <w:top w:val="none" w:sz="0" w:space="0" w:color="auto"/>
                <w:left w:val="none" w:sz="0" w:space="0" w:color="auto"/>
                <w:bottom w:val="none" w:sz="0" w:space="0" w:color="auto"/>
                <w:right w:val="none" w:sz="0" w:space="0" w:color="auto"/>
              </w:divBdr>
            </w:div>
            <w:div w:id="2023314927">
              <w:marLeft w:val="0"/>
              <w:marRight w:val="0"/>
              <w:marTop w:val="0"/>
              <w:marBottom w:val="0"/>
              <w:divBdr>
                <w:top w:val="none" w:sz="0" w:space="0" w:color="auto"/>
                <w:left w:val="none" w:sz="0" w:space="0" w:color="auto"/>
                <w:bottom w:val="none" w:sz="0" w:space="0" w:color="auto"/>
                <w:right w:val="none" w:sz="0" w:space="0" w:color="auto"/>
              </w:divBdr>
            </w:div>
            <w:div w:id="13544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494503">
      <w:bodyDiv w:val="1"/>
      <w:marLeft w:val="0"/>
      <w:marRight w:val="0"/>
      <w:marTop w:val="0"/>
      <w:marBottom w:val="0"/>
      <w:divBdr>
        <w:top w:val="none" w:sz="0" w:space="0" w:color="auto"/>
        <w:left w:val="none" w:sz="0" w:space="0" w:color="auto"/>
        <w:bottom w:val="none" w:sz="0" w:space="0" w:color="auto"/>
        <w:right w:val="none" w:sz="0" w:space="0" w:color="auto"/>
      </w:divBdr>
    </w:div>
    <w:div w:id="590355550">
      <w:bodyDiv w:val="1"/>
      <w:marLeft w:val="0"/>
      <w:marRight w:val="0"/>
      <w:marTop w:val="0"/>
      <w:marBottom w:val="0"/>
      <w:divBdr>
        <w:top w:val="none" w:sz="0" w:space="0" w:color="auto"/>
        <w:left w:val="none" w:sz="0" w:space="0" w:color="auto"/>
        <w:bottom w:val="none" w:sz="0" w:space="0" w:color="auto"/>
        <w:right w:val="none" w:sz="0" w:space="0" w:color="auto"/>
      </w:divBdr>
      <w:divsChild>
        <w:div w:id="1858930221">
          <w:marLeft w:val="0"/>
          <w:marRight w:val="0"/>
          <w:marTop w:val="0"/>
          <w:marBottom w:val="0"/>
          <w:divBdr>
            <w:top w:val="none" w:sz="0" w:space="0" w:color="auto"/>
            <w:left w:val="none" w:sz="0" w:space="0" w:color="auto"/>
            <w:bottom w:val="none" w:sz="0" w:space="0" w:color="auto"/>
            <w:right w:val="none" w:sz="0" w:space="0" w:color="auto"/>
          </w:divBdr>
          <w:divsChild>
            <w:div w:id="427888731">
              <w:marLeft w:val="0"/>
              <w:marRight w:val="0"/>
              <w:marTop w:val="0"/>
              <w:marBottom w:val="0"/>
              <w:divBdr>
                <w:top w:val="none" w:sz="0" w:space="0" w:color="auto"/>
                <w:left w:val="none" w:sz="0" w:space="0" w:color="auto"/>
                <w:bottom w:val="none" w:sz="0" w:space="0" w:color="auto"/>
                <w:right w:val="none" w:sz="0" w:space="0" w:color="auto"/>
              </w:divBdr>
            </w:div>
          </w:divsChild>
        </w:div>
        <w:div w:id="369651959">
          <w:marLeft w:val="0"/>
          <w:marRight w:val="0"/>
          <w:marTop w:val="0"/>
          <w:marBottom w:val="0"/>
          <w:divBdr>
            <w:top w:val="none" w:sz="0" w:space="0" w:color="auto"/>
            <w:left w:val="none" w:sz="0" w:space="0" w:color="auto"/>
            <w:bottom w:val="none" w:sz="0" w:space="0" w:color="auto"/>
            <w:right w:val="none" w:sz="0" w:space="0" w:color="auto"/>
          </w:divBdr>
          <w:divsChild>
            <w:div w:id="1860729146">
              <w:marLeft w:val="0"/>
              <w:marRight w:val="0"/>
              <w:marTop w:val="0"/>
              <w:marBottom w:val="0"/>
              <w:divBdr>
                <w:top w:val="none" w:sz="0" w:space="0" w:color="auto"/>
                <w:left w:val="none" w:sz="0" w:space="0" w:color="auto"/>
                <w:bottom w:val="none" w:sz="0" w:space="0" w:color="auto"/>
                <w:right w:val="none" w:sz="0" w:space="0" w:color="auto"/>
              </w:divBdr>
            </w:div>
            <w:div w:id="1246066391">
              <w:marLeft w:val="0"/>
              <w:marRight w:val="0"/>
              <w:marTop w:val="0"/>
              <w:marBottom w:val="0"/>
              <w:divBdr>
                <w:top w:val="none" w:sz="0" w:space="0" w:color="auto"/>
                <w:left w:val="none" w:sz="0" w:space="0" w:color="auto"/>
                <w:bottom w:val="none" w:sz="0" w:space="0" w:color="auto"/>
                <w:right w:val="none" w:sz="0" w:space="0" w:color="auto"/>
              </w:divBdr>
            </w:div>
            <w:div w:id="1320116425">
              <w:marLeft w:val="0"/>
              <w:marRight w:val="0"/>
              <w:marTop w:val="0"/>
              <w:marBottom w:val="0"/>
              <w:divBdr>
                <w:top w:val="none" w:sz="0" w:space="0" w:color="auto"/>
                <w:left w:val="none" w:sz="0" w:space="0" w:color="auto"/>
                <w:bottom w:val="none" w:sz="0" w:space="0" w:color="auto"/>
                <w:right w:val="none" w:sz="0" w:space="0" w:color="auto"/>
              </w:divBdr>
            </w:div>
            <w:div w:id="761145764">
              <w:marLeft w:val="0"/>
              <w:marRight w:val="0"/>
              <w:marTop w:val="0"/>
              <w:marBottom w:val="0"/>
              <w:divBdr>
                <w:top w:val="none" w:sz="0" w:space="0" w:color="auto"/>
                <w:left w:val="none" w:sz="0" w:space="0" w:color="auto"/>
                <w:bottom w:val="none" w:sz="0" w:space="0" w:color="auto"/>
                <w:right w:val="none" w:sz="0" w:space="0" w:color="auto"/>
              </w:divBdr>
            </w:div>
            <w:div w:id="2094743453">
              <w:marLeft w:val="0"/>
              <w:marRight w:val="0"/>
              <w:marTop w:val="0"/>
              <w:marBottom w:val="0"/>
              <w:divBdr>
                <w:top w:val="none" w:sz="0" w:space="0" w:color="auto"/>
                <w:left w:val="none" w:sz="0" w:space="0" w:color="auto"/>
                <w:bottom w:val="none" w:sz="0" w:space="0" w:color="auto"/>
                <w:right w:val="none" w:sz="0" w:space="0" w:color="auto"/>
              </w:divBdr>
            </w:div>
            <w:div w:id="307982918">
              <w:marLeft w:val="0"/>
              <w:marRight w:val="0"/>
              <w:marTop w:val="0"/>
              <w:marBottom w:val="0"/>
              <w:divBdr>
                <w:top w:val="none" w:sz="0" w:space="0" w:color="auto"/>
                <w:left w:val="none" w:sz="0" w:space="0" w:color="auto"/>
                <w:bottom w:val="none" w:sz="0" w:space="0" w:color="auto"/>
                <w:right w:val="none" w:sz="0" w:space="0" w:color="auto"/>
              </w:divBdr>
            </w:div>
          </w:divsChild>
        </w:div>
        <w:div w:id="822889913">
          <w:marLeft w:val="0"/>
          <w:marRight w:val="0"/>
          <w:marTop w:val="0"/>
          <w:marBottom w:val="0"/>
          <w:divBdr>
            <w:top w:val="none" w:sz="0" w:space="0" w:color="auto"/>
            <w:left w:val="none" w:sz="0" w:space="0" w:color="auto"/>
            <w:bottom w:val="none" w:sz="0" w:space="0" w:color="auto"/>
            <w:right w:val="none" w:sz="0" w:space="0" w:color="auto"/>
          </w:divBdr>
          <w:divsChild>
            <w:div w:id="1380596296">
              <w:marLeft w:val="0"/>
              <w:marRight w:val="0"/>
              <w:marTop w:val="0"/>
              <w:marBottom w:val="0"/>
              <w:divBdr>
                <w:top w:val="none" w:sz="0" w:space="0" w:color="auto"/>
                <w:left w:val="none" w:sz="0" w:space="0" w:color="auto"/>
                <w:bottom w:val="none" w:sz="0" w:space="0" w:color="auto"/>
                <w:right w:val="none" w:sz="0" w:space="0" w:color="auto"/>
              </w:divBdr>
            </w:div>
            <w:div w:id="1831945102">
              <w:marLeft w:val="0"/>
              <w:marRight w:val="0"/>
              <w:marTop w:val="0"/>
              <w:marBottom w:val="0"/>
              <w:divBdr>
                <w:top w:val="none" w:sz="0" w:space="0" w:color="auto"/>
                <w:left w:val="none" w:sz="0" w:space="0" w:color="auto"/>
                <w:bottom w:val="none" w:sz="0" w:space="0" w:color="auto"/>
                <w:right w:val="none" w:sz="0" w:space="0" w:color="auto"/>
              </w:divBdr>
            </w:div>
            <w:div w:id="1085153834">
              <w:marLeft w:val="0"/>
              <w:marRight w:val="0"/>
              <w:marTop w:val="0"/>
              <w:marBottom w:val="0"/>
              <w:divBdr>
                <w:top w:val="none" w:sz="0" w:space="0" w:color="auto"/>
                <w:left w:val="none" w:sz="0" w:space="0" w:color="auto"/>
                <w:bottom w:val="none" w:sz="0" w:space="0" w:color="auto"/>
                <w:right w:val="none" w:sz="0" w:space="0" w:color="auto"/>
              </w:divBdr>
            </w:div>
            <w:div w:id="794565616">
              <w:marLeft w:val="0"/>
              <w:marRight w:val="0"/>
              <w:marTop w:val="0"/>
              <w:marBottom w:val="0"/>
              <w:divBdr>
                <w:top w:val="none" w:sz="0" w:space="0" w:color="auto"/>
                <w:left w:val="none" w:sz="0" w:space="0" w:color="auto"/>
                <w:bottom w:val="none" w:sz="0" w:space="0" w:color="auto"/>
                <w:right w:val="none" w:sz="0" w:space="0" w:color="auto"/>
              </w:divBdr>
            </w:div>
            <w:div w:id="1673795071">
              <w:marLeft w:val="0"/>
              <w:marRight w:val="0"/>
              <w:marTop w:val="0"/>
              <w:marBottom w:val="0"/>
              <w:divBdr>
                <w:top w:val="none" w:sz="0" w:space="0" w:color="auto"/>
                <w:left w:val="none" w:sz="0" w:space="0" w:color="auto"/>
                <w:bottom w:val="none" w:sz="0" w:space="0" w:color="auto"/>
                <w:right w:val="none" w:sz="0" w:space="0" w:color="auto"/>
              </w:divBdr>
            </w:div>
            <w:div w:id="1918202748">
              <w:marLeft w:val="0"/>
              <w:marRight w:val="0"/>
              <w:marTop w:val="0"/>
              <w:marBottom w:val="0"/>
              <w:divBdr>
                <w:top w:val="none" w:sz="0" w:space="0" w:color="auto"/>
                <w:left w:val="none" w:sz="0" w:space="0" w:color="auto"/>
                <w:bottom w:val="none" w:sz="0" w:space="0" w:color="auto"/>
                <w:right w:val="none" w:sz="0" w:space="0" w:color="auto"/>
              </w:divBdr>
            </w:div>
            <w:div w:id="1965194079">
              <w:marLeft w:val="0"/>
              <w:marRight w:val="0"/>
              <w:marTop w:val="0"/>
              <w:marBottom w:val="0"/>
              <w:divBdr>
                <w:top w:val="none" w:sz="0" w:space="0" w:color="auto"/>
                <w:left w:val="none" w:sz="0" w:space="0" w:color="auto"/>
                <w:bottom w:val="none" w:sz="0" w:space="0" w:color="auto"/>
                <w:right w:val="none" w:sz="0" w:space="0" w:color="auto"/>
              </w:divBdr>
            </w:div>
            <w:div w:id="493499564">
              <w:marLeft w:val="0"/>
              <w:marRight w:val="0"/>
              <w:marTop w:val="0"/>
              <w:marBottom w:val="0"/>
              <w:divBdr>
                <w:top w:val="none" w:sz="0" w:space="0" w:color="auto"/>
                <w:left w:val="none" w:sz="0" w:space="0" w:color="auto"/>
                <w:bottom w:val="none" w:sz="0" w:space="0" w:color="auto"/>
                <w:right w:val="none" w:sz="0" w:space="0" w:color="auto"/>
              </w:divBdr>
            </w:div>
          </w:divsChild>
        </w:div>
        <w:div w:id="769933387">
          <w:marLeft w:val="0"/>
          <w:marRight w:val="0"/>
          <w:marTop w:val="0"/>
          <w:marBottom w:val="0"/>
          <w:divBdr>
            <w:top w:val="none" w:sz="0" w:space="0" w:color="auto"/>
            <w:left w:val="none" w:sz="0" w:space="0" w:color="auto"/>
            <w:bottom w:val="none" w:sz="0" w:space="0" w:color="auto"/>
            <w:right w:val="none" w:sz="0" w:space="0" w:color="auto"/>
          </w:divBdr>
          <w:divsChild>
            <w:div w:id="1582107182">
              <w:marLeft w:val="0"/>
              <w:marRight w:val="0"/>
              <w:marTop w:val="0"/>
              <w:marBottom w:val="0"/>
              <w:divBdr>
                <w:top w:val="none" w:sz="0" w:space="0" w:color="auto"/>
                <w:left w:val="none" w:sz="0" w:space="0" w:color="auto"/>
                <w:bottom w:val="none" w:sz="0" w:space="0" w:color="auto"/>
                <w:right w:val="none" w:sz="0" w:space="0" w:color="auto"/>
              </w:divBdr>
            </w:div>
            <w:div w:id="5863929">
              <w:marLeft w:val="0"/>
              <w:marRight w:val="0"/>
              <w:marTop w:val="0"/>
              <w:marBottom w:val="0"/>
              <w:divBdr>
                <w:top w:val="none" w:sz="0" w:space="0" w:color="auto"/>
                <w:left w:val="none" w:sz="0" w:space="0" w:color="auto"/>
                <w:bottom w:val="none" w:sz="0" w:space="0" w:color="auto"/>
                <w:right w:val="none" w:sz="0" w:space="0" w:color="auto"/>
              </w:divBdr>
            </w:div>
            <w:div w:id="1628967488">
              <w:marLeft w:val="0"/>
              <w:marRight w:val="0"/>
              <w:marTop w:val="0"/>
              <w:marBottom w:val="0"/>
              <w:divBdr>
                <w:top w:val="none" w:sz="0" w:space="0" w:color="auto"/>
                <w:left w:val="none" w:sz="0" w:space="0" w:color="auto"/>
                <w:bottom w:val="none" w:sz="0" w:space="0" w:color="auto"/>
                <w:right w:val="none" w:sz="0" w:space="0" w:color="auto"/>
              </w:divBdr>
            </w:div>
            <w:div w:id="778992699">
              <w:marLeft w:val="0"/>
              <w:marRight w:val="0"/>
              <w:marTop w:val="0"/>
              <w:marBottom w:val="0"/>
              <w:divBdr>
                <w:top w:val="none" w:sz="0" w:space="0" w:color="auto"/>
                <w:left w:val="none" w:sz="0" w:space="0" w:color="auto"/>
                <w:bottom w:val="none" w:sz="0" w:space="0" w:color="auto"/>
                <w:right w:val="none" w:sz="0" w:space="0" w:color="auto"/>
              </w:divBdr>
            </w:div>
            <w:div w:id="375355971">
              <w:marLeft w:val="0"/>
              <w:marRight w:val="0"/>
              <w:marTop w:val="0"/>
              <w:marBottom w:val="0"/>
              <w:divBdr>
                <w:top w:val="none" w:sz="0" w:space="0" w:color="auto"/>
                <w:left w:val="none" w:sz="0" w:space="0" w:color="auto"/>
                <w:bottom w:val="none" w:sz="0" w:space="0" w:color="auto"/>
                <w:right w:val="none" w:sz="0" w:space="0" w:color="auto"/>
              </w:divBdr>
            </w:div>
            <w:div w:id="97139355">
              <w:marLeft w:val="0"/>
              <w:marRight w:val="0"/>
              <w:marTop w:val="0"/>
              <w:marBottom w:val="0"/>
              <w:divBdr>
                <w:top w:val="none" w:sz="0" w:space="0" w:color="auto"/>
                <w:left w:val="none" w:sz="0" w:space="0" w:color="auto"/>
                <w:bottom w:val="none" w:sz="0" w:space="0" w:color="auto"/>
                <w:right w:val="none" w:sz="0" w:space="0" w:color="auto"/>
              </w:divBdr>
            </w:div>
            <w:div w:id="1609921557">
              <w:marLeft w:val="0"/>
              <w:marRight w:val="0"/>
              <w:marTop w:val="0"/>
              <w:marBottom w:val="0"/>
              <w:divBdr>
                <w:top w:val="none" w:sz="0" w:space="0" w:color="auto"/>
                <w:left w:val="none" w:sz="0" w:space="0" w:color="auto"/>
                <w:bottom w:val="none" w:sz="0" w:space="0" w:color="auto"/>
                <w:right w:val="none" w:sz="0" w:space="0" w:color="auto"/>
              </w:divBdr>
            </w:div>
            <w:div w:id="1755393511">
              <w:marLeft w:val="0"/>
              <w:marRight w:val="0"/>
              <w:marTop w:val="0"/>
              <w:marBottom w:val="0"/>
              <w:divBdr>
                <w:top w:val="none" w:sz="0" w:space="0" w:color="auto"/>
                <w:left w:val="none" w:sz="0" w:space="0" w:color="auto"/>
                <w:bottom w:val="none" w:sz="0" w:space="0" w:color="auto"/>
                <w:right w:val="none" w:sz="0" w:space="0" w:color="auto"/>
              </w:divBdr>
            </w:div>
            <w:div w:id="44455737">
              <w:marLeft w:val="0"/>
              <w:marRight w:val="0"/>
              <w:marTop w:val="0"/>
              <w:marBottom w:val="0"/>
              <w:divBdr>
                <w:top w:val="none" w:sz="0" w:space="0" w:color="auto"/>
                <w:left w:val="none" w:sz="0" w:space="0" w:color="auto"/>
                <w:bottom w:val="none" w:sz="0" w:space="0" w:color="auto"/>
                <w:right w:val="none" w:sz="0" w:space="0" w:color="auto"/>
              </w:divBdr>
            </w:div>
            <w:div w:id="1130051162">
              <w:marLeft w:val="0"/>
              <w:marRight w:val="0"/>
              <w:marTop w:val="0"/>
              <w:marBottom w:val="0"/>
              <w:divBdr>
                <w:top w:val="none" w:sz="0" w:space="0" w:color="auto"/>
                <w:left w:val="none" w:sz="0" w:space="0" w:color="auto"/>
                <w:bottom w:val="none" w:sz="0" w:space="0" w:color="auto"/>
                <w:right w:val="none" w:sz="0" w:space="0" w:color="auto"/>
              </w:divBdr>
            </w:div>
          </w:divsChild>
        </w:div>
        <w:div w:id="681778294">
          <w:marLeft w:val="0"/>
          <w:marRight w:val="0"/>
          <w:marTop w:val="0"/>
          <w:marBottom w:val="0"/>
          <w:divBdr>
            <w:top w:val="none" w:sz="0" w:space="0" w:color="auto"/>
            <w:left w:val="none" w:sz="0" w:space="0" w:color="auto"/>
            <w:bottom w:val="none" w:sz="0" w:space="0" w:color="auto"/>
            <w:right w:val="none" w:sz="0" w:space="0" w:color="auto"/>
          </w:divBdr>
          <w:divsChild>
            <w:div w:id="623925766">
              <w:marLeft w:val="0"/>
              <w:marRight w:val="0"/>
              <w:marTop w:val="0"/>
              <w:marBottom w:val="0"/>
              <w:divBdr>
                <w:top w:val="none" w:sz="0" w:space="0" w:color="auto"/>
                <w:left w:val="none" w:sz="0" w:space="0" w:color="auto"/>
                <w:bottom w:val="none" w:sz="0" w:space="0" w:color="auto"/>
                <w:right w:val="none" w:sz="0" w:space="0" w:color="auto"/>
              </w:divBdr>
            </w:div>
            <w:div w:id="1209876021">
              <w:marLeft w:val="0"/>
              <w:marRight w:val="0"/>
              <w:marTop w:val="0"/>
              <w:marBottom w:val="0"/>
              <w:divBdr>
                <w:top w:val="none" w:sz="0" w:space="0" w:color="auto"/>
                <w:left w:val="none" w:sz="0" w:space="0" w:color="auto"/>
                <w:bottom w:val="none" w:sz="0" w:space="0" w:color="auto"/>
                <w:right w:val="none" w:sz="0" w:space="0" w:color="auto"/>
              </w:divBdr>
            </w:div>
            <w:div w:id="71776139">
              <w:marLeft w:val="0"/>
              <w:marRight w:val="0"/>
              <w:marTop w:val="0"/>
              <w:marBottom w:val="0"/>
              <w:divBdr>
                <w:top w:val="none" w:sz="0" w:space="0" w:color="auto"/>
                <w:left w:val="none" w:sz="0" w:space="0" w:color="auto"/>
                <w:bottom w:val="none" w:sz="0" w:space="0" w:color="auto"/>
                <w:right w:val="none" w:sz="0" w:space="0" w:color="auto"/>
              </w:divBdr>
            </w:div>
            <w:div w:id="1755740930">
              <w:marLeft w:val="0"/>
              <w:marRight w:val="0"/>
              <w:marTop w:val="0"/>
              <w:marBottom w:val="0"/>
              <w:divBdr>
                <w:top w:val="none" w:sz="0" w:space="0" w:color="auto"/>
                <w:left w:val="none" w:sz="0" w:space="0" w:color="auto"/>
                <w:bottom w:val="none" w:sz="0" w:space="0" w:color="auto"/>
                <w:right w:val="none" w:sz="0" w:space="0" w:color="auto"/>
              </w:divBdr>
            </w:div>
            <w:div w:id="506139955">
              <w:marLeft w:val="0"/>
              <w:marRight w:val="0"/>
              <w:marTop w:val="0"/>
              <w:marBottom w:val="0"/>
              <w:divBdr>
                <w:top w:val="none" w:sz="0" w:space="0" w:color="auto"/>
                <w:left w:val="none" w:sz="0" w:space="0" w:color="auto"/>
                <w:bottom w:val="none" w:sz="0" w:space="0" w:color="auto"/>
                <w:right w:val="none" w:sz="0" w:space="0" w:color="auto"/>
              </w:divBdr>
            </w:div>
            <w:div w:id="1283459519">
              <w:marLeft w:val="0"/>
              <w:marRight w:val="0"/>
              <w:marTop w:val="0"/>
              <w:marBottom w:val="0"/>
              <w:divBdr>
                <w:top w:val="none" w:sz="0" w:space="0" w:color="auto"/>
                <w:left w:val="none" w:sz="0" w:space="0" w:color="auto"/>
                <w:bottom w:val="none" w:sz="0" w:space="0" w:color="auto"/>
                <w:right w:val="none" w:sz="0" w:space="0" w:color="auto"/>
              </w:divBdr>
            </w:div>
            <w:div w:id="1961256731">
              <w:marLeft w:val="0"/>
              <w:marRight w:val="0"/>
              <w:marTop w:val="0"/>
              <w:marBottom w:val="0"/>
              <w:divBdr>
                <w:top w:val="none" w:sz="0" w:space="0" w:color="auto"/>
                <w:left w:val="none" w:sz="0" w:space="0" w:color="auto"/>
                <w:bottom w:val="none" w:sz="0" w:space="0" w:color="auto"/>
                <w:right w:val="none" w:sz="0" w:space="0" w:color="auto"/>
              </w:divBdr>
            </w:div>
            <w:div w:id="32613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688047">
      <w:bodyDiv w:val="1"/>
      <w:marLeft w:val="0"/>
      <w:marRight w:val="0"/>
      <w:marTop w:val="0"/>
      <w:marBottom w:val="0"/>
      <w:divBdr>
        <w:top w:val="none" w:sz="0" w:space="0" w:color="auto"/>
        <w:left w:val="none" w:sz="0" w:space="0" w:color="auto"/>
        <w:bottom w:val="none" w:sz="0" w:space="0" w:color="auto"/>
        <w:right w:val="none" w:sz="0" w:space="0" w:color="auto"/>
      </w:divBdr>
      <w:divsChild>
        <w:div w:id="1388188589">
          <w:marLeft w:val="0"/>
          <w:marRight w:val="0"/>
          <w:marTop w:val="0"/>
          <w:marBottom w:val="0"/>
          <w:divBdr>
            <w:top w:val="none" w:sz="0" w:space="0" w:color="auto"/>
            <w:left w:val="none" w:sz="0" w:space="0" w:color="auto"/>
            <w:bottom w:val="none" w:sz="0" w:space="0" w:color="auto"/>
            <w:right w:val="none" w:sz="0" w:space="0" w:color="auto"/>
          </w:divBdr>
          <w:divsChild>
            <w:div w:id="361253018">
              <w:marLeft w:val="0"/>
              <w:marRight w:val="0"/>
              <w:marTop w:val="0"/>
              <w:marBottom w:val="0"/>
              <w:divBdr>
                <w:top w:val="none" w:sz="0" w:space="0" w:color="auto"/>
                <w:left w:val="none" w:sz="0" w:space="0" w:color="auto"/>
                <w:bottom w:val="none" w:sz="0" w:space="0" w:color="auto"/>
                <w:right w:val="none" w:sz="0" w:space="0" w:color="auto"/>
              </w:divBdr>
            </w:div>
            <w:div w:id="1707368006">
              <w:marLeft w:val="0"/>
              <w:marRight w:val="0"/>
              <w:marTop w:val="0"/>
              <w:marBottom w:val="0"/>
              <w:divBdr>
                <w:top w:val="none" w:sz="0" w:space="0" w:color="auto"/>
                <w:left w:val="none" w:sz="0" w:space="0" w:color="auto"/>
                <w:bottom w:val="none" w:sz="0" w:space="0" w:color="auto"/>
                <w:right w:val="none" w:sz="0" w:space="0" w:color="auto"/>
              </w:divBdr>
            </w:div>
            <w:div w:id="1018701974">
              <w:marLeft w:val="0"/>
              <w:marRight w:val="0"/>
              <w:marTop w:val="0"/>
              <w:marBottom w:val="0"/>
              <w:divBdr>
                <w:top w:val="none" w:sz="0" w:space="0" w:color="auto"/>
                <w:left w:val="none" w:sz="0" w:space="0" w:color="auto"/>
                <w:bottom w:val="none" w:sz="0" w:space="0" w:color="auto"/>
                <w:right w:val="none" w:sz="0" w:space="0" w:color="auto"/>
              </w:divBdr>
            </w:div>
            <w:div w:id="695811823">
              <w:marLeft w:val="0"/>
              <w:marRight w:val="0"/>
              <w:marTop w:val="0"/>
              <w:marBottom w:val="0"/>
              <w:divBdr>
                <w:top w:val="none" w:sz="0" w:space="0" w:color="auto"/>
                <w:left w:val="none" w:sz="0" w:space="0" w:color="auto"/>
                <w:bottom w:val="none" w:sz="0" w:space="0" w:color="auto"/>
                <w:right w:val="none" w:sz="0" w:space="0" w:color="auto"/>
              </w:divBdr>
            </w:div>
            <w:div w:id="111245537">
              <w:marLeft w:val="0"/>
              <w:marRight w:val="0"/>
              <w:marTop w:val="0"/>
              <w:marBottom w:val="0"/>
              <w:divBdr>
                <w:top w:val="none" w:sz="0" w:space="0" w:color="auto"/>
                <w:left w:val="none" w:sz="0" w:space="0" w:color="auto"/>
                <w:bottom w:val="none" w:sz="0" w:space="0" w:color="auto"/>
                <w:right w:val="none" w:sz="0" w:space="0" w:color="auto"/>
              </w:divBdr>
            </w:div>
            <w:div w:id="2140418454">
              <w:marLeft w:val="0"/>
              <w:marRight w:val="0"/>
              <w:marTop w:val="0"/>
              <w:marBottom w:val="0"/>
              <w:divBdr>
                <w:top w:val="none" w:sz="0" w:space="0" w:color="auto"/>
                <w:left w:val="none" w:sz="0" w:space="0" w:color="auto"/>
                <w:bottom w:val="none" w:sz="0" w:space="0" w:color="auto"/>
                <w:right w:val="none" w:sz="0" w:space="0" w:color="auto"/>
              </w:divBdr>
            </w:div>
            <w:div w:id="1638490410">
              <w:marLeft w:val="0"/>
              <w:marRight w:val="0"/>
              <w:marTop w:val="0"/>
              <w:marBottom w:val="0"/>
              <w:divBdr>
                <w:top w:val="none" w:sz="0" w:space="0" w:color="auto"/>
                <w:left w:val="none" w:sz="0" w:space="0" w:color="auto"/>
                <w:bottom w:val="none" w:sz="0" w:space="0" w:color="auto"/>
                <w:right w:val="none" w:sz="0" w:space="0" w:color="auto"/>
              </w:divBdr>
            </w:div>
            <w:div w:id="927614934">
              <w:marLeft w:val="0"/>
              <w:marRight w:val="0"/>
              <w:marTop w:val="0"/>
              <w:marBottom w:val="0"/>
              <w:divBdr>
                <w:top w:val="none" w:sz="0" w:space="0" w:color="auto"/>
                <w:left w:val="none" w:sz="0" w:space="0" w:color="auto"/>
                <w:bottom w:val="none" w:sz="0" w:space="0" w:color="auto"/>
                <w:right w:val="none" w:sz="0" w:space="0" w:color="auto"/>
              </w:divBdr>
            </w:div>
            <w:div w:id="1968852771">
              <w:marLeft w:val="0"/>
              <w:marRight w:val="0"/>
              <w:marTop w:val="0"/>
              <w:marBottom w:val="0"/>
              <w:divBdr>
                <w:top w:val="none" w:sz="0" w:space="0" w:color="auto"/>
                <w:left w:val="none" w:sz="0" w:space="0" w:color="auto"/>
                <w:bottom w:val="none" w:sz="0" w:space="0" w:color="auto"/>
                <w:right w:val="none" w:sz="0" w:space="0" w:color="auto"/>
              </w:divBdr>
            </w:div>
            <w:div w:id="2144618633">
              <w:marLeft w:val="0"/>
              <w:marRight w:val="0"/>
              <w:marTop w:val="0"/>
              <w:marBottom w:val="0"/>
              <w:divBdr>
                <w:top w:val="none" w:sz="0" w:space="0" w:color="auto"/>
                <w:left w:val="none" w:sz="0" w:space="0" w:color="auto"/>
                <w:bottom w:val="none" w:sz="0" w:space="0" w:color="auto"/>
                <w:right w:val="none" w:sz="0" w:space="0" w:color="auto"/>
              </w:divBdr>
            </w:div>
            <w:div w:id="524711135">
              <w:marLeft w:val="0"/>
              <w:marRight w:val="0"/>
              <w:marTop w:val="0"/>
              <w:marBottom w:val="0"/>
              <w:divBdr>
                <w:top w:val="none" w:sz="0" w:space="0" w:color="auto"/>
                <w:left w:val="none" w:sz="0" w:space="0" w:color="auto"/>
                <w:bottom w:val="none" w:sz="0" w:space="0" w:color="auto"/>
                <w:right w:val="none" w:sz="0" w:space="0" w:color="auto"/>
              </w:divBdr>
            </w:div>
            <w:div w:id="444740631">
              <w:marLeft w:val="0"/>
              <w:marRight w:val="0"/>
              <w:marTop w:val="0"/>
              <w:marBottom w:val="0"/>
              <w:divBdr>
                <w:top w:val="none" w:sz="0" w:space="0" w:color="auto"/>
                <w:left w:val="none" w:sz="0" w:space="0" w:color="auto"/>
                <w:bottom w:val="none" w:sz="0" w:space="0" w:color="auto"/>
                <w:right w:val="none" w:sz="0" w:space="0" w:color="auto"/>
              </w:divBdr>
            </w:div>
            <w:div w:id="269750322">
              <w:marLeft w:val="0"/>
              <w:marRight w:val="0"/>
              <w:marTop w:val="0"/>
              <w:marBottom w:val="0"/>
              <w:divBdr>
                <w:top w:val="none" w:sz="0" w:space="0" w:color="auto"/>
                <w:left w:val="none" w:sz="0" w:space="0" w:color="auto"/>
                <w:bottom w:val="none" w:sz="0" w:space="0" w:color="auto"/>
                <w:right w:val="none" w:sz="0" w:space="0" w:color="auto"/>
              </w:divBdr>
            </w:div>
          </w:divsChild>
        </w:div>
        <w:div w:id="503981517">
          <w:marLeft w:val="0"/>
          <w:marRight w:val="0"/>
          <w:marTop w:val="0"/>
          <w:marBottom w:val="0"/>
          <w:divBdr>
            <w:top w:val="none" w:sz="0" w:space="0" w:color="auto"/>
            <w:left w:val="none" w:sz="0" w:space="0" w:color="auto"/>
            <w:bottom w:val="none" w:sz="0" w:space="0" w:color="auto"/>
            <w:right w:val="none" w:sz="0" w:space="0" w:color="auto"/>
          </w:divBdr>
          <w:divsChild>
            <w:div w:id="1238250783">
              <w:marLeft w:val="0"/>
              <w:marRight w:val="0"/>
              <w:marTop w:val="0"/>
              <w:marBottom w:val="0"/>
              <w:divBdr>
                <w:top w:val="none" w:sz="0" w:space="0" w:color="auto"/>
                <w:left w:val="none" w:sz="0" w:space="0" w:color="auto"/>
                <w:bottom w:val="none" w:sz="0" w:space="0" w:color="auto"/>
                <w:right w:val="none" w:sz="0" w:space="0" w:color="auto"/>
              </w:divBdr>
            </w:div>
            <w:div w:id="1654531199">
              <w:marLeft w:val="0"/>
              <w:marRight w:val="0"/>
              <w:marTop w:val="0"/>
              <w:marBottom w:val="0"/>
              <w:divBdr>
                <w:top w:val="none" w:sz="0" w:space="0" w:color="auto"/>
                <w:left w:val="none" w:sz="0" w:space="0" w:color="auto"/>
                <w:bottom w:val="none" w:sz="0" w:space="0" w:color="auto"/>
                <w:right w:val="none" w:sz="0" w:space="0" w:color="auto"/>
              </w:divBdr>
            </w:div>
            <w:div w:id="20905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58613">
      <w:bodyDiv w:val="1"/>
      <w:marLeft w:val="0"/>
      <w:marRight w:val="0"/>
      <w:marTop w:val="0"/>
      <w:marBottom w:val="0"/>
      <w:divBdr>
        <w:top w:val="none" w:sz="0" w:space="0" w:color="auto"/>
        <w:left w:val="none" w:sz="0" w:space="0" w:color="auto"/>
        <w:bottom w:val="none" w:sz="0" w:space="0" w:color="auto"/>
        <w:right w:val="none" w:sz="0" w:space="0" w:color="auto"/>
      </w:divBdr>
      <w:divsChild>
        <w:div w:id="1763142458">
          <w:marLeft w:val="0"/>
          <w:marRight w:val="0"/>
          <w:marTop w:val="0"/>
          <w:marBottom w:val="0"/>
          <w:divBdr>
            <w:top w:val="none" w:sz="0" w:space="0" w:color="auto"/>
            <w:left w:val="none" w:sz="0" w:space="0" w:color="auto"/>
            <w:bottom w:val="none" w:sz="0" w:space="0" w:color="auto"/>
            <w:right w:val="none" w:sz="0" w:space="0" w:color="auto"/>
          </w:divBdr>
        </w:div>
        <w:div w:id="899556309">
          <w:marLeft w:val="0"/>
          <w:marRight w:val="0"/>
          <w:marTop w:val="0"/>
          <w:marBottom w:val="0"/>
          <w:divBdr>
            <w:top w:val="none" w:sz="0" w:space="0" w:color="auto"/>
            <w:left w:val="none" w:sz="0" w:space="0" w:color="auto"/>
            <w:bottom w:val="none" w:sz="0" w:space="0" w:color="auto"/>
            <w:right w:val="none" w:sz="0" w:space="0" w:color="auto"/>
          </w:divBdr>
        </w:div>
        <w:div w:id="822552167">
          <w:marLeft w:val="0"/>
          <w:marRight w:val="0"/>
          <w:marTop w:val="0"/>
          <w:marBottom w:val="0"/>
          <w:divBdr>
            <w:top w:val="none" w:sz="0" w:space="0" w:color="auto"/>
            <w:left w:val="none" w:sz="0" w:space="0" w:color="auto"/>
            <w:bottom w:val="none" w:sz="0" w:space="0" w:color="auto"/>
            <w:right w:val="none" w:sz="0" w:space="0" w:color="auto"/>
          </w:divBdr>
        </w:div>
      </w:divsChild>
    </w:div>
    <w:div w:id="1412508919">
      <w:bodyDiv w:val="1"/>
      <w:marLeft w:val="0"/>
      <w:marRight w:val="0"/>
      <w:marTop w:val="0"/>
      <w:marBottom w:val="0"/>
      <w:divBdr>
        <w:top w:val="none" w:sz="0" w:space="0" w:color="auto"/>
        <w:left w:val="none" w:sz="0" w:space="0" w:color="auto"/>
        <w:bottom w:val="none" w:sz="0" w:space="0" w:color="auto"/>
        <w:right w:val="none" w:sz="0" w:space="0" w:color="auto"/>
      </w:divBdr>
      <w:divsChild>
        <w:div w:id="1313219716">
          <w:marLeft w:val="0"/>
          <w:marRight w:val="0"/>
          <w:marTop w:val="0"/>
          <w:marBottom w:val="0"/>
          <w:divBdr>
            <w:top w:val="none" w:sz="0" w:space="0" w:color="auto"/>
            <w:left w:val="none" w:sz="0" w:space="0" w:color="auto"/>
            <w:bottom w:val="none" w:sz="0" w:space="0" w:color="auto"/>
            <w:right w:val="none" w:sz="0" w:space="0" w:color="auto"/>
          </w:divBdr>
          <w:divsChild>
            <w:div w:id="545265611">
              <w:marLeft w:val="0"/>
              <w:marRight w:val="0"/>
              <w:marTop w:val="0"/>
              <w:marBottom w:val="0"/>
              <w:divBdr>
                <w:top w:val="none" w:sz="0" w:space="0" w:color="auto"/>
                <w:left w:val="none" w:sz="0" w:space="0" w:color="auto"/>
                <w:bottom w:val="none" w:sz="0" w:space="0" w:color="auto"/>
                <w:right w:val="none" w:sz="0" w:space="0" w:color="auto"/>
              </w:divBdr>
            </w:div>
          </w:divsChild>
        </w:div>
        <w:div w:id="1895501689">
          <w:marLeft w:val="0"/>
          <w:marRight w:val="0"/>
          <w:marTop w:val="0"/>
          <w:marBottom w:val="0"/>
          <w:divBdr>
            <w:top w:val="none" w:sz="0" w:space="0" w:color="auto"/>
            <w:left w:val="none" w:sz="0" w:space="0" w:color="auto"/>
            <w:bottom w:val="none" w:sz="0" w:space="0" w:color="auto"/>
            <w:right w:val="none" w:sz="0" w:space="0" w:color="auto"/>
          </w:divBdr>
          <w:divsChild>
            <w:div w:id="1727071641">
              <w:marLeft w:val="0"/>
              <w:marRight w:val="0"/>
              <w:marTop w:val="0"/>
              <w:marBottom w:val="0"/>
              <w:divBdr>
                <w:top w:val="none" w:sz="0" w:space="0" w:color="auto"/>
                <w:left w:val="none" w:sz="0" w:space="0" w:color="auto"/>
                <w:bottom w:val="none" w:sz="0" w:space="0" w:color="auto"/>
                <w:right w:val="none" w:sz="0" w:space="0" w:color="auto"/>
              </w:divBdr>
            </w:div>
            <w:div w:id="1308390596">
              <w:marLeft w:val="0"/>
              <w:marRight w:val="0"/>
              <w:marTop w:val="0"/>
              <w:marBottom w:val="0"/>
              <w:divBdr>
                <w:top w:val="none" w:sz="0" w:space="0" w:color="auto"/>
                <w:left w:val="none" w:sz="0" w:space="0" w:color="auto"/>
                <w:bottom w:val="none" w:sz="0" w:space="0" w:color="auto"/>
                <w:right w:val="none" w:sz="0" w:space="0" w:color="auto"/>
              </w:divBdr>
            </w:div>
            <w:div w:id="889537883">
              <w:marLeft w:val="0"/>
              <w:marRight w:val="0"/>
              <w:marTop w:val="0"/>
              <w:marBottom w:val="0"/>
              <w:divBdr>
                <w:top w:val="none" w:sz="0" w:space="0" w:color="auto"/>
                <w:left w:val="none" w:sz="0" w:space="0" w:color="auto"/>
                <w:bottom w:val="none" w:sz="0" w:space="0" w:color="auto"/>
                <w:right w:val="none" w:sz="0" w:space="0" w:color="auto"/>
              </w:divBdr>
            </w:div>
            <w:div w:id="1179930123">
              <w:marLeft w:val="0"/>
              <w:marRight w:val="0"/>
              <w:marTop w:val="0"/>
              <w:marBottom w:val="0"/>
              <w:divBdr>
                <w:top w:val="none" w:sz="0" w:space="0" w:color="auto"/>
                <w:left w:val="none" w:sz="0" w:space="0" w:color="auto"/>
                <w:bottom w:val="none" w:sz="0" w:space="0" w:color="auto"/>
                <w:right w:val="none" w:sz="0" w:space="0" w:color="auto"/>
              </w:divBdr>
            </w:div>
            <w:div w:id="505218509">
              <w:marLeft w:val="0"/>
              <w:marRight w:val="0"/>
              <w:marTop w:val="0"/>
              <w:marBottom w:val="0"/>
              <w:divBdr>
                <w:top w:val="none" w:sz="0" w:space="0" w:color="auto"/>
                <w:left w:val="none" w:sz="0" w:space="0" w:color="auto"/>
                <w:bottom w:val="none" w:sz="0" w:space="0" w:color="auto"/>
                <w:right w:val="none" w:sz="0" w:space="0" w:color="auto"/>
              </w:divBdr>
            </w:div>
            <w:div w:id="402341585">
              <w:marLeft w:val="0"/>
              <w:marRight w:val="0"/>
              <w:marTop w:val="0"/>
              <w:marBottom w:val="0"/>
              <w:divBdr>
                <w:top w:val="none" w:sz="0" w:space="0" w:color="auto"/>
                <w:left w:val="none" w:sz="0" w:space="0" w:color="auto"/>
                <w:bottom w:val="none" w:sz="0" w:space="0" w:color="auto"/>
                <w:right w:val="none" w:sz="0" w:space="0" w:color="auto"/>
              </w:divBdr>
            </w:div>
          </w:divsChild>
        </w:div>
        <w:div w:id="1285304880">
          <w:marLeft w:val="0"/>
          <w:marRight w:val="0"/>
          <w:marTop w:val="0"/>
          <w:marBottom w:val="0"/>
          <w:divBdr>
            <w:top w:val="none" w:sz="0" w:space="0" w:color="auto"/>
            <w:left w:val="none" w:sz="0" w:space="0" w:color="auto"/>
            <w:bottom w:val="none" w:sz="0" w:space="0" w:color="auto"/>
            <w:right w:val="none" w:sz="0" w:space="0" w:color="auto"/>
          </w:divBdr>
          <w:divsChild>
            <w:div w:id="616328813">
              <w:marLeft w:val="0"/>
              <w:marRight w:val="0"/>
              <w:marTop w:val="0"/>
              <w:marBottom w:val="0"/>
              <w:divBdr>
                <w:top w:val="none" w:sz="0" w:space="0" w:color="auto"/>
                <w:left w:val="none" w:sz="0" w:space="0" w:color="auto"/>
                <w:bottom w:val="none" w:sz="0" w:space="0" w:color="auto"/>
                <w:right w:val="none" w:sz="0" w:space="0" w:color="auto"/>
              </w:divBdr>
            </w:div>
            <w:div w:id="2029092059">
              <w:marLeft w:val="0"/>
              <w:marRight w:val="0"/>
              <w:marTop w:val="0"/>
              <w:marBottom w:val="0"/>
              <w:divBdr>
                <w:top w:val="none" w:sz="0" w:space="0" w:color="auto"/>
                <w:left w:val="none" w:sz="0" w:space="0" w:color="auto"/>
                <w:bottom w:val="none" w:sz="0" w:space="0" w:color="auto"/>
                <w:right w:val="none" w:sz="0" w:space="0" w:color="auto"/>
              </w:divBdr>
            </w:div>
            <w:div w:id="2046636929">
              <w:marLeft w:val="0"/>
              <w:marRight w:val="0"/>
              <w:marTop w:val="0"/>
              <w:marBottom w:val="0"/>
              <w:divBdr>
                <w:top w:val="none" w:sz="0" w:space="0" w:color="auto"/>
                <w:left w:val="none" w:sz="0" w:space="0" w:color="auto"/>
                <w:bottom w:val="none" w:sz="0" w:space="0" w:color="auto"/>
                <w:right w:val="none" w:sz="0" w:space="0" w:color="auto"/>
              </w:divBdr>
            </w:div>
            <w:div w:id="1993605229">
              <w:marLeft w:val="0"/>
              <w:marRight w:val="0"/>
              <w:marTop w:val="0"/>
              <w:marBottom w:val="0"/>
              <w:divBdr>
                <w:top w:val="none" w:sz="0" w:space="0" w:color="auto"/>
                <w:left w:val="none" w:sz="0" w:space="0" w:color="auto"/>
                <w:bottom w:val="none" w:sz="0" w:space="0" w:color="auto"/>
                <w:right w:val="none" w:sz="0" w:space="0" w:color="auto"/>
              </w:divBdr>
            </w:div>
            <w:div w:id="1792823306">
              <w:marLeft w:val="0"/>
              <w:marRight w:val="0"/>
              <w:marTop w:val="0"/>
              <w:marBottom w:val="0"/>
              <w:divBdr>
                <w:top w:val="none" w:sz="0" w:space="0" w:color="auto"/>
                <w:left w:val="none" w:sz="0" w:space="0" w:color="auto"/>
                <w:bottom w:val="none" w:sz="0" w:space="0" w:color="auto"/>
                <w:right w:val="none" w:sz="0" w:space="0" w:color="auto"/>
              </w:divBdr>
            </w:div>
            <w:div w:id="639189894">
              <w:marLeft w:val="0"/>
              <w:marRight w:val="0"/>
              <w:marTop w:val="0"/>
              <w:marBottom w:val="0"/>
              <w:divBdr>
                <w:top w:val="none" w:sz="0" w:space="0" w:color="auto"/>
                <w:left w:val="none" w:sz="0" w:space="0" w:color="auto"/>
                <w:bottom w:val="none" w:sz="0" w:space="0" w:color="auto"/>
                <w:right w:val="none" w:sz="0" w:space="0" w:color="auto"/>
              </w:divBdr>
            </w:div>
            <w:div w:id="240991302">
              <w:marLeft w:val="0"/>
              <w:marRight w:val="0"/>
              <w:marTop w:val="0"/>
              <w:marBottom w:val="0"/>
              <w:divBdr>
                <w:top w:val="none" w:sz="0" w:space="0" w:color="auto"/>
                <w:left w:val="none" w:sz="0" w:space="0" w:color="auto"/>
                <w:bottom w:val="none" w:sz="0" w:space="0" w:color="auto"/>
                <w:right w:val="none" w:sz="0" w:space="0" w:color="auto"/>
              </w:divBdr>
            </w:div>
            <w:div w:id="1707365147">
              <w:marLeft w:val="0"/>
              <w:marRight w:val="0"/>
              <w:marTop w:val="0"/>
              <w:marBottom w:val="0"/>
              <w:divBdr>
                <w:top w:val="none" w:sz="0" w:space="0" w:color="auto"/>
                <w:left w:val="none" w:sz="0" w:space="0" w:color="auto"/>
                <w:bottom w:val="none" w:sz="0" w:space="0" w:color="auto"/>
                <w:right w:val="none" w:sz="0" w:space="0" w:color="auto"/>
              </w:divBdr>
            </w:div>
          </w:divsChild>
        </w:div>
        <w:div w:id="1413045023">
          <w:marLeft w:val="0"/>
          <w:marRight w:val="0"/>
          <w:marTop w:val="0"/>
          <w:marBottom w:val="0"/>
          <w:divBdr>
            <w:top w:val="none" w:sz="0" w:space="0" w:color="auto"/>
            <w:left w:val="none" w:sz="0" w:space="0" w:color="auto"/>
            <w:bottom w:val="none" w:sz="0" w:space="0" w:color="auto"/>
            <w:right w:val="none" w:sz="0" w:space="0" w:color="auto"/>
          </w:divBdr>
          <w:divsChild>
            <w:div w:id="1660112697">
              <w:marLeft w:val="0"/>
              <w:marRight w:val="0"/>
              <w:marTop w:val="0"/>
              <w:marBottom w:val="0"/>
              <w:divBdr>
                <w:top w:val="none" w:sz="0" w:space="0" w:color="auto"/>
                <w:left w:val="none" w:sz="0" w:space="0" w:color="auto"/>
                <w:bottom w:val="none" w:sz="0" w:space="0" w:color="auto"/>
                <w:right w:val="none" w:sz="0" w:space="0" w:color="auto"/>
              </w:divBdr>
            </w:div>
            <w:div w:id="1737824557">
              <w:marLeft w:val="0"/>
              <w:marRight w:val="0"/>
              <w:marTop w:val="0"/>
              <w:marBottom w:val="0"/>
              <w:divBdr>
                <w:top w:val="none" w:sz="0" w:space="0" w:color="auto"/>
                <w:left w:val="none" w:sz="0" w:space="0" w:color="auto"/>
                <w:bottom w:val="none" w:sz="0" w:space="0" w:color="auto"/>
                <w:right w:val="none" w:sz="0" w:space="0" w:color="auto"/>
              </w:divBdr>
            </w:div>
            <w:div w:id="1772552993">
              <w:marLeft w:val="0"/>
              <w:marRight w:val="0"/>
              <w:marTop w:val="0"/>
              <w:marBottom w:val="0"/>
              <w:divBdr>
                <w:top w:val="none" w:sz="0" w:space="0" w:color="auto"/>
                <w:left w:val="none" w:sz="0" w:space="0" w:color="auto"/>
                <w:bottom w:val="none" w:sz="0" w:space="0" w:color="auto"/>
                <w:right w:val="none" w:sz="0" w:space="0" w:color="auto"/>
              </w:divBdr>
            </w:div>
            <w:div w:id="591280532">
              <w:marLeft w:val="0"/>
              <w:marRight w:val="0"/>
              <w:marTop w:val="0"/>
              <w:marBottom w:val="0"/>
              <w:divBdr>
                <w:top w:val="none" w:sz="0" w:space="0" w:color="auto"/>
                <w:left w:val="none" w:sz="0" w:space="0" w:color="auto"/>
                <w:bottom w:val="none" w:sz="0" w:space="0" w:color="auto"/>
                <w:right w:val="none" w:sz="0" w:space="0" w:color="auto"/>
              </w:divBdr>
            </w:div>
            <w:div w:id="66997566">
              <w:marLeft w:val="0"/>
              <w:marRight w:val="0"/>
              <w:marTop w:val="0"/>
              <w:marBottom w:val="0"/>
              <w:divBdr>
                <w:top w:val="none" w:sz="0" w:space="0" w:color="auto"/>
                <w:left w:val="none" w:sz="0" w:space="0" w:color="auto"/>
                <w:bottom w:val="none" w:sz="0" w:space="0" w:color="auto"/>
                <w:right w:val="none" w:sz="0" w:space="0" w:color="auto"/>
              </w:divBdr>
            </w:div>
            <w:div w:id="1874994255">
              <w:marLeft w:val="0"/>
              <w:marRight w:val="0"/>
              <w:marTop w:val="0"/>
              <w:marBottom w:val="0"/>
              <w:divBdr>
                <w:top w:val="none" w:sz="0" w:space="0" w:color="auto"/>
                <w:left w:val="none" w:sz="0" w:space="0" w:color="auto"/>
                <w:bottom w:val="none" w:sz="0" w:space="0" w:color="auto"/>
                <w:right w:val="none" w:sz="0" w:space="0" w:color="auto"/>
              </w:divBdr>
            </w:div>
            <w:div w:id="240995163">
              <w:marLeft w:val="0"/>
              <w:marRight w:val="0"/>
              <w:marTop w:val="0"/>
              <w:marBottom w:val="0"/>
              <w:divBdr>
                <w:top w:val="none" w:sz="0" w:space="0" w:color="auto"/>
                <w:left w:val="none" w:sz="0" w:space="0" w:color="auto"/>
                <w:bottom w:val="none" w:sz="0" w:space="0" w:color="auto"/>
                <w:right w:val="none" w:sz="0" w:space="0" w:color="auto"/>
              </w:divBdr>
            </w:div>
            <w:div w:id="196163646">
              <w:marLeft w:val="0"/>
              <w:marRight w:val="0"/>
              <w:marTop w:val="0"/>
              <w:marBottom w:val="0"/>
              <w:divBdr>
                <w:top w:val="none" w:sz="0" w:space="0" w:color="auto"/>
                <w:left w:val="none" w:sz="0" w:space="0" w:color="auto"/>
                <w:bottom w:val="none" w:sz="0" w:space="0" w:color="auto"/>
                <w:right w:val="none" w:sz="0" w:space="0" w:color="auto"/>
              </w:divBdr>
            </w:div>
            <w:div w:id="806166692">
              <w:marLeft w:val="0"/>
              <w:marRight w:val="0"/>
              <w:marTop w:val="0"/>
              <w:marBottom w:val="0"/>
              <w:divBdr>
                <w:top w:val="none" w:sz="0" w:space="0" w:color="auto"/>
                <w:left w:val="none" w:sz="0" w:space="0" w:color="auto"/>
                <w:bottom w:val="none" w:sz="0" w:space="0" w:color="auto"/>
                <w:right w:val="none" w:sz="0" w:space="0" w:color="auto"/>
              </w:divBdr>
            </w:div>
            <w:div w:id="958726326">
              <w:marLeft w:val="0"/>
              <w:marRight w:val="0"/>
              <w:marTop w:val="0"/>
              <w:marBottom w:val="0"/>
              <w:divBdr>
                <w:top w:val="none" w:sz="0" w:space="0" w:color="auto"/>
                <w:left w:val="none" w:sz="0" w:space="0" w:color="auto"/>
                <w:bottom w:val="none" w:sz="0" w:space="0" w:color="auto"/>
                <w:right w:val="none" w:sz="0" w:space="0" w:color="auto"/>
              </w:divBdr>
            </w:div>
          </w:divsChild>
        </w:div>
        <w:div w:id="401946748">
          <w:marLeft w:val="0"/>
          <w:marRight w:val="0"/>
          <w:marTop w:val="0"/>
          <w:marBottom w:val="0"/>
          <w:divBdr>
            <w:top w:val="none" w:sz="0" w:space="0" w:color="auto"/>
            <w:left w:val="none" w:sz="0" w:space="0" w:color="auto"/>
            <w:bottom w:val="none" w:sz="0" w:space="0" w:color="auto"/>
            <w:right w:val="none" w:sz="0" w:space="0" w:color="auto"/>
          </w:divBdr>
          <w:divsChild>
            <w:div w:id="1227952381">
              <w:marLeft w:val="0"/>
              <w:marRight w:val="0"/>
              <w:marTop w:val="0"/>
              <w:marBottom w:val="0"/>
              <w:divBdr>
                <w:top w:val="none" w:sz="0" w:space="0" w:color="auto"/>
                <w:left w:val="none" w:sz="0" w:space="0" w:color="auto"/>
                <w:bottom w:val="none" w:sz="0" w:space="0" w:color="auto"/>
                <w:right w:val="none" w:sz="0" w:space="0" w:color="auto"/>
              </w:divBdr>
            </w:div>
            <w:div w:id="937299992">
              <w:marLeft w:val="0"/>
              <w:marRight w:val="0"/>
              <w:marTop w:val="0"/>
              <w:marBottom w:val="0"/>
              <w:divBdr>
                <w:top w:val="none" w:sz="0" w:space="0" w:color="auto"/>
                <w:left w:val="none" w:sz="0" w:space="0" w:color="auto"/>
                <w:bottom w:val="none" w:sz="0" w:space="0" w:color="auto"/>
                <w:right w:val="none" w:sz="0" w:space="0" w:color="auto"/>
              </w:divBdr>
            </w:div>
            <w:div w:id="1759401336">
              <w:marLeft w:val="0"/>
              <w:marRight w:val="0"/>
              <w:marTop w:val="0"/>
              <w:marBottom w:val="0"/>
              <w:divBdr>
                <w:top w:val="none" w:sz="0" w:space="0" w:color="auto"/>
                <w:left w:val="none" w:sz="0" w:space="0" w:color="auto"/>
                <w:bottom w:val="none" w:sz="0" w:space="0" w:color="auto"/>
                <w:right w:val="none" w:sz="0" w:space="0" w:color="auto"/>
              </w:divBdr>
            </w:div>
            <w:div w:id="2076974322">
              <w:marLeft w:val="0"/>
              <w:marRight w:val="0"/>
              <w:marTop w:val="0"/>
              <w:marBottom w:val="0"/>
              <w:divBdr>
                <w:top w:val="none" w:sz="0" w:space="0" w:color="auto"/>
                <w:left w:val="none" w:sz="0" w:space="0" w:color="auto"/>
                <w:bottom w:val="none" w:sz="0" w:space="0" w:color="auto"/>
                <w:right w:val="none" w:sz="0" w:space="0" w:color="auto"/>
              </w:divBdr>
            </w:div>
            <w:div w:id="1906722429">
              <w:marLeft w:val="0"/>
              <w:marRight w:val="0"/>
              <w:marTop w:val="0"/>
              <w:marBottom w:val="0"/>
              <w:divBdr>
                <w:top w:val="none" w:sz="0" w:space="0" w:color="auto"/>
                <w:left w:val="none" w:sz="0" w:space="0" w:color="auto"/>
                <w:bottom w:val="none" w:sz="0" w:space="0" w:color="auto"/>
                <w:right w:val="none" w:sz="0" w:space="0" w:color="auto"/>
              </w:divBdr>
            </w:div>
            <w:div w:id="1144152841">
              <w:marLeft w:val="0"/>
              <w:marRight w:val="0"/>
              <w:marTop w:val="0"/>
              <w:marBottom w:val="0"/>
              <w:divBdr>
                <w:top w:val="none" w:sz="0" w:space="0" w:color="auto"/>
                <w:left w:val="none" w:sz="0" w:space="0" w:color="auto"/>
                <w:bottom w:val="none" w:sz="0" w:space="0" w:color="auto"/>
                <w:right w:val="none" w:sz="0" w:space="0" w:color="auto"/>
              </w:divBdr>
            </w:div>
            <w:div w:id="2121487645">
              <w:marLeft w:val="0"/>
              <w:marRight w:val="0"/>
              <w:marTop w:val="0"/>
              <w:marBottom w:val="0"/>
              <w:divBdr>
                <w:top w:val="none" w:sz="0" w:space="0" w:color="auto"/>
                <w:left w:val="none" w:sz="0" w:space="0" w:color="auto"/>
                <w:bottom w:val="none" w:sz="0" w:space="0" w:color="auto"/>
                <w:right w:val="none" w:sz="0" w:space="0" w:color="auto"/>
              </w:divBdr>
            </w:div>
            <w:div w:id="150366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59279">
      <w:bodyDiv w:val="1"/>
      <w:marLeft w:val="0"/>
      <w:marRight w:val="0"/>
      <w:marTop w:val="0"/>
      <w:marBottom w:val="0"/>
      <w:divBdr>
        <w:top w:val="none" w:sz="0" w:space="0" w:color="auto"/>
        <w:left w:val="none" w:sz="0" w:space="0" w:color="auto"/>
        <w:bottom w:val="none" w:sz="0" w:space="0" w:color="auto"/>
        <w:right w:val="none" w:sz="0" w:space="0" w:color="auto"/>
      </w:divBdr>
    </w:div>
    <w:div w:id="1633749891">
      <w:bodyDiv w:val="1"/>
      <w:marLeft w:val="0"/>
      <w:marRight w:val="0"/>
      <w:marTop w:val="0"/>
      <w:marBottom w:val="0"/>
      <w:divBdr>
        <w:top w:val="none" w:sz="0" w:space="0" w:color="auto"/>
        <w:left w:val="none" w:sz="0" w:space="0" w:color="auto"/>
        <w:bottom w:val="none" w:sz="0" w:space="0" w:color="auto"/>
        <w:right w:val="none" w:sz="0" w:space="0" w:color="auto"/>
      </w:divBdr>
      <w:divsChild>
        <w:div w:id="1085490060">
          <w:marLeft w:val="0"/>
          <w:marRight w:val="0"/>
          <w:marTop w:val="0"/>
          <w:marBottom w:val="0"/>
          <w:divBdr>
            <w:top w:val="none" w:sz="0" w:space="0" w:color="auto"/>
            <w:left w:val="none" w:sz="0" w:space="0" w:color="auto"/>
            <w:bottom w:val="none" w:sz="0" w:space="0" w:color="auto"/>
            <w:right w:val="none" w:sz="0" w:space="0" w:color="auto"/>
          </w:divBdr>
        </w:div>
        <w:div w:id="1752963416">
          <w:marLeft w:val="0"/>
          <w:marRight w:val="0"/>
          <w:marTop w:val="0"/>
          <w:marBottom w:val="0"/>
          <w:divBdr>
            <w:top w:val="none" w:sz="0" w:space="0" w:color="auto"/>
            <w:left w:val="none" w:sz="0" w:space="0" w:color="auto"/>
            <w:bottom w:val="none" w:sz="0" w:space="0" w:color="auto"/>
            <w:right w:val="none" w:sz="0" w:space="0" w:color="auto"/>
          </w:divBdr>
        </w:div>
        <w:div w:id="1559248562">
          <w:marLeft w:val="0"/>
          <w:marRight w:val="0"/>
          <w:marTop w:val="0"/>
          <w:marBottom w:val="0"/>
          <w:divBdr>
            <w:top w:val="none" w:sz="0" w:space="0" w:color="auto"/>
            <w:left w:val="none" w:sz="0" w:space="0" w:color="auto"/>
            <w:bottom w:val="none" w:sz="0" w:space="0" w:color="auto"/>
            <w:right w:val="none" w:sz="0" w:space="0" w:color="auto"/>
          </w:divBdr>
        </w:div>
        <w:div w:id="996962163">
          <w:marLeft w:val="0"/>
          <w:marRight w:val="0"/>
          <w:marTop w:val="0"/>
          <w:marBottom w:val="0"/>
          <w:divBdr>
            <w:top w:val="none" w:sz="0" w:space="0" w:color="auto"/>
            <w:left w:val="none" w:sz="0" w:space="0" w:color="auto"/>
            <w:bottom w:val="none" w:sz="0" w:space="0" w:color="auto"/>
            <w:right w:val="none" w:sz="0" w:space="0" w:color="auto"/>
          </w:divBdr>
        </w:div>
        <w:div w:id="1192109654">
          <w:marLeft w:val="0"/>
          <w:marRight w:val="0"/>
          <w:marTop w:val="0"/>
          <w:marBottom w:val="0"/>
          <w:divBdr>
            <w:top w:val="none" w:sz="0" w:space="0" w:color="auto"/>
            <w:left w:val="none" w:sz="0" w:space="0" w:color="auto"/>
            <w:bottom w:val="none" w:sz="0" w:space="0" w:color="auto"/>
            <w:right w:val="none" w:sz="0" w:space="0" w:color="auto"/>
          </w:divBdr>
        </w:div>
        <w:div w:id="927662368">
          <w:marLeft w:val="0"/>
          <w:marRight w:val="0"/>
          <w:marTop w:val="0"/>
          <w:marBottom w:val="0"/>
          <w:divBdr>
            <w:top w:val="none" w:sz="0" w:space="0" w:color="auto"/>
            <w:left w:val="none" w:sz="0" w:space="0" w:color="auto"/>
            <w:bottom w:val="none" w:sz="0" w:space="0" w:color="auto"/>
            <w:right w:val="none" w:sz="0" w:space="0" w:color="auto"/>
          </w:divBdr>
        </w:div>
        <w:div w:id="573510406">
          <w:marLeft w:val="0"/>
          <w:marRight w:val="0"/>
          <w:marTop w:val="0"/>
          <w:marBottom w:val="0"/>
          <w:divBdr>
            <w:top w:val="none" w:sz="0" w:space="0" w:color="auto"/>
            <w:left w:val="none" w:sz="0" w:space="0" w:color="auto"/>
            <w:bottom w:val="none" w:sz="0" w:space="0" w:color="auto"/>
            <w:right w:val="none" w:sz="0" w:space="0" w:color="auto"/>
          </w:divBdr>
        </w:div>
      </w:divsChild>
    </w:div>
    <w:div w:id="1939831650">
      <w:bodyDiv w:val="1"/>
      <w:marLeft w:val="0"/>
      <w:marRight w:val="0"/>
      <w:marTop w:val="0"/>
      <w:marBottom w:val="0"/>
      <w:divBdr>
        <w:top w:val="none" w:sz="0" w:space="0" w:color="auto"/>
        <w:left w:val="none" w:sz="0" w:space="0" w:color="auto"/>
        <w:bottom w:val="none" w:sz="0" w:space="0" w:color="auto"/>
        <w:right w:val="none" w:sz="0" w:space="0" w:color="auto"/>
      </w:divBdr>
    </w:div>
    <w:div w:id="1946114549">
      <w:bodyDiv w:val="1"/>
      <w:marLeft w:val="0"/>
      <w:marRight w:val="0"/>
      <w:marTop w:val="0"/>
      <w:marBottom w:val="0"/>
      <w:divBdr>
        <w:top w:val="none" w:sz="0" w:space="0" w:color="auto"/>
        <w:left w:val="none" w:sz="0" w:space="0" w:color="auto"/>
        <w:bottom w:val="none" w:sz="0" w:space="0" w:color="auto"/>
        <w:right w:val="none" w:sz="0" w:space="0" w:color="auto"/>
      </w:divBdr>
      <w:divsChild>
        <w:div w:id="1000473006">
          <w:marLeft w:val="0"/>
          <w:marRight w:val="0"/>
          <w:marTop w:val="0"/>
          <w:marBottom w:val="0"/>
          <w:divBdr>
            <w:top w:val="none" w:sz="0" w:space="0" w:color="auto"/>
            <w:left w:val="none" w:sz="0" w:space="0" w:color="auto"/>
            <w:bottom w:val="none" w:sz="0" w:space="0" w:color="auto"/>
            <w:right w:val="none" w:sz="0" w:space="0" w:color="auto"/>
          </w:divBdr>
          <w:divsChild>
            <w:div w:id="1610967593">
              <w:marLeft w:val="0"/>
              <w:marRight w:val="0"/>
              <w:marTop w:val="0"/>
              <w:marBottom w:val="0"/>
              <w:divBdr>
                <w:top w:val="none" w:sz="0" w:space="0" w:color="auto"/>
                <w:left w:val="none" w:sz="0" w:space="0" w:color="auto"/>
                <w:bottom w:val="none" w:sz="0" w:space="0" w:color="auto"/>
                <w:right w:val="none" w:sz="0" w:space="0" w:color="auto"/>
              </w:divBdr>
            </w:div>
          </w:divsChild>
        </w:div>
        <w:div w:id="290089237">
          <w:marLeft w:val="0"/>
          <w:marRight w:val="0"/>
          <w:marTop w:val="0"/>
          <w:marBottom w:val="0"/>
          <w:divBdr>
            <w:top w:val="none" w:sz="0" w:space="0" w:color="auto"/>
            <w:left w:val="none" w:sz="0" w:space="0" w:color="auto"/>
            <w:bottom w:val="none" w:sz="0" w:space="0" w:color="auto"/>
            <w:right w:val="none" w:sz="0" w:space="0" w:color="auto"/>
          </w:divBdr>
          <w:divsChild>
            <w:div w:id="1854876452">
              <w:marLeft w:val="0"/>
              <w:marRight w:val="0"/>
              <w:marTop w:val="0"/>
              <w:marBottom w:val="0"/>
              <w:divBdr>
                <w:top w:val="none" w:sz="0" w:space="0" w:color="auto"/>
                <w:left w:val="none" w:sz="0" w:space="0" w:color="auto"/>
                <w:bottom w:val="none" w:sz="0" w:space="0" w:color="auto"/>
                <w:right w:val="none" w:sz="0" w:space="0" w:color="auto"/>
              </w:divBdr>
            </w:div>
            <w:div w:id="274800441">
              <w:marLeft w:val="0"/>
              <w:marRight w:val="0"/>
              <w:marTop w:val="0"/>
              <w:marBottom w:val="0"/>
              <w:divBdr>
                <w:top w:val="none" w:sz="0" w:space="0" w:color="auto"/>
                <w:left w:val="none" w:sz="0" w:space="0" w:color="auto"/>
                <w:bottom w:val="none" w:sz="0" w:space="0" w:color="auto"/>
                <w:right w:val="none" w:sz="0" w:space="0" w:color="auto"/>
              </w:divBdr>
            </w:div>
            <w:div w:id="1622104205">
              <w:marLeft w:val="0"/>
              <w:marRight w:val="0"/>
              <w:marTop w:val="0"/>
              <w:marBottom w:val="0"/>
              <w:divBdr>
                <w:top w:val="none" w:sz="0" w:space="0" w:color="auto"/>
                <w:left w:val="none" w:sz="0" w:space="0" w:color="auto"/>
                <w:bottom w:val="none" w:sz="0" w:space="0" w:color="auto"/>
                <w:right w:val="none" w:sz="0" w:space="0" w:color="auto"/>
              </w:divBdr>
            </w:div>
            <w:div w:id="95991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140564">
      <w:bodyDiv w:val="1"/>
      <w:marLeft w:val="0"/>
      <w:marRight w:val="0"/>
      <w:marTop w:val="0"/>
      <w:marBottom w:val="0"/>
      <w:divBdr>
        <w:top w:val="none" w:sz="0" w:space="0" w:color="auto"/>
        <w:left w:val="none" w:sz="0" w:space="0" w:color="auto"/>
        <w:bottom w:val="none" w:sz="0" w:space="0" w:color="auto"/>
        <w:right w:val="none" w:sz="0" w:space="0" w:color="auto"/>
      </w:divBdr>
      <w:divsChild>
        <w:div w:id="115417468">
          <w:marLeft w:val="0"/>
          <w:marRight w:val="0"/>
          <w:marTop w:val="0"/>
          <w:marBottom w:val="0"/>
          <w:divBdr>
            <w:top w:val="none" w:sz="0" w:space="0" w:color="auto"/>
            <w:left w:val="none" w:sz="0" w:space="0" w:color="auto"/>
            <w:bottom w:val="none" w:sz="0" w:space="0" w:color="auto"/>
            <w:right w:val="none" w:sz="0" w:space="0" w:color="auto"/>
          </w:divBdr>
        </w:div>
        <w:div w:id="554586301">
          <w:marLeft w:val="0"/>
          <w:marRight w:val="0"/>
          <w:marTop w:val="0"/>
          <w:marBottom w:val="0"/>
          <w:divBdr>
            <w:top w:val="none" w:sz="0" w:space="0" w:color="auto"/>
            <w:left w:val="none" w:sz="0" w:space="0" w:color="auto"/>
            <w:bottom w:val="none" w:sz="0" w:space="0" w:color="auto"/>
            <w:right w:val="none" w:sz="0" w:space="0" w:color="auto"/>
          </w:divBdr>
        </w:div>
        <w:div w:id="160856147">
          <w:marLeft w:val="0"/>
          <w:marRight w:val="0"/>
          <w:marTop w:val="0"/>
          <w:marBottom w:val="0"/>
          <w:divBdr>
            <w:top w:val="none" w:sz="0" w:space="0" w:color="auto"/>
            <w:left w:val="none" w:sz="0" w:space="0" w:color="auto"/>
            <w:bottom w:val="none" w:sz="0" w:space="0" w:color="auto"/>
            <w:right w:val="none" w:sz="0" w:space="0" w:color="auto"/>
          </w:divBdr>
        </w:div>
        <w:div w:id="1151868271">
          <w:marLeft w:val="0"/>
          <w:marRight w:val="0"/>
          <w:marTop w:val="0"/>
          <w:marBottom w:val="0"/>
          <w:divBdr>
            <w:top w:val="none" w:sz="0" w:space="0" w:color="auto"/>
            <w:left w:val="none" w:sz="0" w:space="0" w:color="auto"/>
            <w:bottom w:val="none" w:sz="0" w:space="0" w:color="auto"/>
            <w:right w:val="none" w:sz="0" w:space="0" w:color="auto"/>
          </w:divBdr>
        </w:div>
        <w:div w:id="12214829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microsoft.com/office/2007/relationships/diagramDrawing" Target="diagrams/drawing1.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microsoft.com/office/2020/10/relationships/intelligence" Target="intelligence2.xm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diagramColors" Target="diagrams/colors1.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7.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6.png"/><Relationship Id="rId28" Type="http://schemas.openxmlformats.org/officeDocument/2006/relationships/footer" Target="footer1.xml"/><Relationship Id="rId36"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5.png"/><Relationship Id="rId27" Type="http://schemas.openxmlformats.org/officeDocument/2006/relationships/image" Target="media/image10.png"/><Relationship Id="rId30" Type="http://schemas.microsoft.com/office/2011/relationships/people" Target="people.xml"/><Relationship Id="rId35" Type="http://schemas.microsoft.com/office/2018/08/relationships/commentsExtensible" Target="commentsExtensi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9341DE-056E-463C-8413-154D0CF25163}" type="doc">
      <dgm:prSet loTypeId="urn:microsoft.com/office/officeart/2005/8/layout/process1" loCatId="process" qsTypeId="urn:microsoft.com/office/officeart/2005/8/quickstyle/simple1" qsCatId="simple" csTypeId="urn:microsoft.com/office/officeart/2005/8/colors/accent1_2" csCatId="accent1" phldr="1"/>
      <dgm:spPr/>
    </dgm:pt>
    <dgm:pt modelId="{FE9D779A-F9E0-4C10-9CA7-BFA7D0455D7C}">
      <dgm:prSet phldrT="[Text]" custT="1"/>
      <dgm:spPr/>
      <dgm:t>
        <a:bodyPr/>
        <a:lstStyle/>
        <a:p>
          <a:r>
            <a:rPr lang="en-US" sz="700"/>
            <a:t>Consultation with Public Health, Community Leaders, Other Health Systems</a:t>
          </a:r>
        </a:p>
      </dgm:t>
    </dgm:pt>
    <dgm:pt modelId="{B1D6336D-4A8D-4689-B885-6B76A008767E}" type="parTrans" cxnId="{2E6ABAF0-00EA-4A84-BFCA-C53D224F3040}">
      <dgm:prSet/>
      <dgm:spPr/>
      <dgm:t>
        <a:bodyPr/>
        <a:lstStyle/>
        <a:p>
          <a:endParaRPr lang="en-US" sz="700"/>
        </a:p>
      </dgm:t>
    </dgm:pt>
    <dgm:pt modelId="{28880CCA-0102-415C-B0C3-977B9C556155}" type="sibTrans" cxnId="{2E6ABAF0-00EA-4A84-BFCA-C53D224F3040}">
      <dgm:prSet custT="1"/>
      <dgm:spPr/>
      <dgm:t>
        <a:bodyPr/>
        <a:lstStyle/>
        <a:p>
          <a:endParaRPr lang="en-US" sz="700"/>
        </a:p>
      </dgm:t>
    </dgm:pt>
    <dgm:pt modelId="{2D69C63C-36D9-4E97-8571-B071D9839D4A}">
      <dgm:prSet phldrT="[Text]" custT="1"/>
      <dgm:spPr/>
      <dgm:t>
        <a:bodyPr/>
        <a:lstStyle/>
        <a:p>
          <a:r>
            <a:rPr lang="en-US" sz="700"/>
            <a:t>Community &amp; Stakeholder Survey</a:t>
          </a:r>
        </a:p>
      </dgm:t>
    </dgm:pt>
    <dgm:pt modelId="{1F2F1FA3-7673-4256-8365-F9F0B8D9BB3F}" type="parTrans" cxnId="{36ECDD05-DADB-45EE-A8FF-6102C49D6131}">
      <dgm:prSet/>
      <dgm:spPr/>
      <dgm:t>
        <a:bodyPr/>
        <a:lstStyle/>
        <a:p>
          <a:endParaRPr lang="en-US" sz="700"/>
        </a:p>
      </dgm:t>
    </dgm:pt>
    <dgm:pt modelId="{C8173D15-97AD-4613-845F-313CB59207F4}" type="sibTrans" cxnId="{36ECDD05-DADB-45EE-A8FF-6102C49D6131}">
      <dgm:prSet custT="1"/>
      <dgm:spPr/>
      <dgm:t>
        <a:bodyPr/>
        <a:lstStyle/>
        <a:p>
          <a:endParaRPr lang="en-US" sz="700"/>
        </a:p>
      </dgm:t>
    </dgm:pt>
    <dgm:pt modelId="{58CBC9CD-F0EE-4AE5-B2B9-88E4D11A5590}">
      <dgm:prSet phldrT="[Text]" custT="1"/>
      <dgm:spPr/>
      <dgm:t>
        <a:bodyPr/>
        <a:lstStyle/>
        <a:p>
          <a:r>
            <a:rPr lang="en-US" sz="700"/>
            <a:t>Local Community Stakeholder Meetings</a:t>
          </a:r>
        </a:p>
      </dgm:t>
    </dgm:pt>
    <dgm:pt modelId="{2998CDAD-96C0-44F1-A0CF-6CA39F9CB750}" type="parTrans" cxnId="{FCC1C094-AC28-4A78-9E7F-C8511D86DE5E}">
      <dgm:prSet/>
      <dgm:spPr/>
      <dgm:t>
        <a:bodyPr/>
        <a:lstStyle/>
        <a:p>
          <a:endParaRPr lang="en-US" sz="700"/>
        </a:p>
      </dgm:t>
    </dgm:pt>
    <dgm:pt modelId="{1131F773-EE35-4740-84A2-22484DCDFF9B}" type="sibTrans" cxnId="{FCC1C094-AC28-4A78-9E7F-C8511D86DE5E}">
      <dgm:prSet custT="1"/>
      <dgm:spPr/>
      <dgm:t>
        <a:bodyPr/>
        <a:lstStyle/>
        <a:p>
          <a:endParaRPr lang="en-US" sz="700"/>
        </a:p>
      </dgm:t>
    </dgm:pt>
    <dgm:pt modelId="{81A91933-4ED7-4E7C-87DD-498CE6EE7D3D}">
      <dgm:prSet phldrT="[Text]" custT="1"/>
      <dgm:spPr/>
      <dgm:t>
        <a:bodyPr/>
        <a:lstStyle/>
        <a:p>
          <a:r>
            <a:rPr lang="en-US" sz="700"/>
            <a:t>Community Health Needs Identified</a:t>
          </a:r>
        </a:p>
      </dgm:t>
    </dgm:pt>
    <dgm:pt modelId="{404D3ACC-8A7A-45AA-BE0D-2F6CC440BF02}" type="parTrans" cxnId="{BA3FA7DD-ADE3-4EDF-984D-1EB6C697FF0B}">
      <dgm:prSet/>
      <dgm:spPr/>
      <dgm:t>
        <a:bodyPr/>
        <a:lstStyle/>
        <a:p>
          <a:endParaRPr lang="en-US" sz="700"/>
        </a:p>
      </dgm:t>
    </dgm:pt>
    <dgm:pt modelId="{35D8B52E-7687-4713-9621-BEBD42A2AF31}" type="sibTrans" cxnId="{BA3FA7DD-ADE3-4EDF-984D-1EB6C697FF0B}">
      <dgm:prSet custT="1"/>
      <dgm:spPr/>
      <dgm:t>
        <a:bodyPr/>
        <a:lstStyle/>
        <a:p>
          <a:endParaRPr lang="en-US" sz="700"/>
        </a:p>
      </dgm:t>
    </dgm:pt>
    <dgm:pt modelId="{36A78995-909A-4962-8BE0-3B63419C54CB}">
      <dgm:prSet phldrT="[Text]" custT="1"/>
      <dgm:spPr/>
      <dgm:t>
        <a:bodyPr/>
        <a:lstStyle/>
        <a:p>
          <a:r>
            <a:rPr lang="en-US" sz="700"/>
            <a:t>Implementation Plan</a:t>
          </a:r>
        </a:p>
      </dgm:t>
    </dgm:pt>
    <dgm:pt modelId="{09116E88-C186-4001-88F5-B80E49E785D4}" type="parTrans" cxnId="{CE1270B3-B3F2-4414-9D54-91846ACD0923}">
      <dgm:prSet/>
      <dgm:spPr/>
      <dgm:t>
        <a:bodyPr/>
        <a:lstStyle/>
        <a:p>
          <a:endParaRPr lang="en-US" sz="700"/>
        </a:p>
      </dgm:t>
    </dgm:pt>
    <dgm:pt modelId="{2A9F2F66-30CB-4EFA-B8DF-6477DB84DC53}" type="sibTrans" cxnId="{CE1270B3-B3F2-4414-9D54-91846ACD0923}">
      <dgm:prSet/>
      <dgm:spPr/>
      <dgm:t>
        <a:bodyPr/>
        <a:lstStyle/>
        <a:p>
          <a:endParaRPr lang="en-US" sz="700"/>
        </a:p>
      </dgm:t>
    </dgm:pt>
    <dgm:pt modelId="{CB2856B9-C031-4559-9EA8-C52B79F524B1}">
      <dgm:prSet phldrT="[Text]" custT="1"/>
      <dgm:spPr/>
      <dgm:t>
        <a:bodyPr/>
        <a:lstStyle/>
        <a:p>
          <a:r>
            <a:rPr lang="en-US" sz="700"/>
            <a:t>Secondary Data</a:t>
          </a:r>
        </a:p>
      </dgm:t>
    </dgm:pt>
    <dgm:pt modelId="{4A0D8172-A0BE-4104-9ED9-2B3D360E804C}" type="parTrans" cxnId="{1C0BB285-BB47-4A83-9AFD-E11FDEC5AC16}">
      <dgm:prSet/>
      <dgm:spPr/>
      <dgm:t>
        <a:bodyPr/>
        <a:lstStyle/>
        <a:p>
          <a:endParaRPr lang="en-US" sz="700"/>
        </a:p>
      </dgm:t>
    </dgm:pt>
    <dgm:pt modelId="{F124FA51-797C-422F-8000-CD8F371DA957}" type="sibTrans" cxnId="{1C0BB285-BB47-4A83-9AFD-E11FDEC5AC16}">
      <dgm:prSet custT="1"/>
      <dgm:spPr/>
      <dgm:t>
        <a:bodyPr/>
        <a:lstStyle/>
        <a:p>
          <a:endParaRPr lang="en-US" sz="700"/>
        </a:p>
      </dgm:t>
    </dgm:pt>
    <dgm:pt modelId="{028E3398-860F-4C45-9C4F-19C6ADDADC47}">
      <dgm:prSet phldrT="[Text]" custT="1"/>
      <dgm:spPr/>
      <dgm:t>
        <a:bodyPr/>
        <a:lstStyle/>
        <a:p>
          <a:r>
            <a:rPr lang="en-US" sz="700"/>
            <a:t>Asset Mapping</a:t>
          </a:r>
        </a:p>
      </dgm:t>
    </dgm:pt>
    <dgm:pt modelId="{6157DBDA-B354-4476-9E6A-40F866A38B6D}" type="parTrans" cxnId="{931FE294-856C-4E67-B488-BA6C2C6DBD92}">
      <dgm:prSet/>
      <dgm:spPr/>
      <dgm:t>
        <a:bodyPr/>
        <a:lstStyle/>
        <a:p>
          <a:endParaRPr lang="en-US"/>
        </a:p>
      </dgm:t>
    </dgm:pt>
    <dgm:pt modelId="{D118D647-114B-4E10-95FE-C0BBE31AA434}" type="sibTrans" cxnId="{931FE294-856C-4E67-B488-BA6C2C6DBD92}">
      <dgm:prSet/>
      <dgm:spPr/>
      <dgm:t>
        <a:bodyPr/>
        <a:lstStyle/>
        <a:p>
          <a:endParaRPr lang="en-US"/>
        </a:p>
      </dgm:t>
    </dgm:pt>
    <dgm:pt modelId="{08C9CB1D-6E1B-4E9A-9A7D-BEA2806B5C0B}" type="pres">
      <dgm:prSet presAssocID="{AB9341DE-056E-463C-8413-154D0CF25163}" presName="Name0" presStyleCnt="0">
        <dgm:presLayoutVars>
          <dgm:dir/>
          <dgm:resizeHandles val="exact"/>
        </dgm:presLayoutVars>
      </dgm:prSet>
      <dgm:spPr/>
    </dgm:pt>
    <dgm:pt modelId="{51CE57EF-1904-4D5C-85C3-8A22A2F47C80}" type="pres">
      <dgm:prSet presAssocID="{FE9D779A-F9E0-4C10-9CA7-BFA7D0455D7C}" presName="node" presStyleLbl="node1" presStyleIdx="0" presStyleCnt="7" custScaleX="125954" custScaleY="123272">
        <dgm:presLayoutVars>
          <dgm:bulletEnabled val="1"/>
        </dgm:presLayoutVars>
      </dgm:prSet>
      <dgm:spPr/>
      <dgm:t>
        <a:bodyPr/>
        <a:lstStyle/>
        <a:p>
          <a:endParaRPr lang="en-US"/>
        </a:p>
      </dgm:t>
    </dgm:pt>
    <dgm:pt modelId="{FFDC4767-DDFB-421A-BA60-3AC459BF2B01}" type="pres">
      <dgm:prSet presAssocID="{28880CCA-0102-415C-B0C3-977B9C556155}" presName="sibTrans" presStyleLbl="sibTrans2D1" presStyleIdx="0" presStyleCnt="6"/>
      <dgm:spPr/>
      <dgm:t>
        <a:bodyPr/>
        <a:lstStyle/>
        <a:p>
          <a:endParaRPr lang="en-US"/>
        </a:p>
      </dgm:t>
    </dgm:pt>
    <dgm:pt modelId="{8DDD655F-3E52-47D5-8EE9-7A3D594BC921}" type="pres">
      <dgm:prSet presAssocID="{28880CCA-0102-415C-B0C3-977B9C556155}" presName="connectorText" presStyleLbl="sibTrans2D1" presStyleIdx="0" presStyleCnt="6"/>
      <dgm:spPr/>
      <dgm:t>
        <a:bodyPr/>
        <a:lstStyle/>
        <a:p>
          <a:endParaRPr lang="en-US"/>
        </a:p>
      </dgm:t>
    </dgm:pt>
    <dgm:pt modelId="{ADFA9DD6-238E-4295-B879-181388A7C1CB}" type="pres">
      <dgm:prSet presAssocID="{2D69C63C-36D9-4E97-8571-B071D9839D4A}" presName="node" presStyleLbl="node1" presStyleIdx="1" presStyleCnt="7" custScaleX="116710" custScaleY="116410">
        <dgm:presLayoutVars>
          <dgm:bulletEnabled val="1"/>
        </dgm:presLayoutVars>
      </dgm:prSet>
      <dgm:spPr/>
      <dgm:t>
        <a:bodyPr/>
        <a:lstStyle/>
        <a:p>
          <a:endParaRPr lang="en-US"/>
        </a:p>
      </dgm:t>
    </dgm:pt>
    <dgm:pt modelId="{23B59E40-2115-4117-B7A5-C0F67DC3106A}" type="pres">
      <dgm:prSet presAssocID="{C8173D15-97AD-4613-845F-313CB59207F4}" presName="sibTrans" presStyleLbl="sibTrans2D1" presStyleIdx="1" presStyleCnt="6"/>
      <dgm:spPr/>
      <dgm:t>
        <a:bodyPr/>
        <a:lstStyle/>
        <a:p>
          <a:endParaRPr lang="en-US"/>
        </a:p>
      </dgm:t>
    </dgm:pt>
    <dgm:pt modelId="{93A549BC-620A-4B0D-9995-0D2DB9C5F5F1}" type="pres">
      <dgm:prSet presAssocID="{C8173D15-97AD-4613-845F-313CB59207F4}" presName="connectorText" presStyleLbl="sibTrans2D1" presStyleIdx="1" presStyleCnt="6"/>
      <dgm:spPr/>
      <dgm:t>
        <a:bodyPr/>
        <a:lstStyle/>
        <a:p>
          <a:endParaRPr lang="en-US"/>
        </a:p>
      </dgm:t>
    </dgm:pt>
    <dgm:pt modelId="{F98A34F4-3B5A-4232-8C23-2CE1E0712FE1}" type="pres">
      <dgm:prSet presAssocID="{CB2856B9-C031-4559-9EA8-C52B79F524B1}" presName="node" presStyleLbl="node1" presStyleIdx="2" presStyleCnt="7">
        <dgm:presLayoutVars>
          <dgm:bulletEnabled val="1"/>
        </dgm:presLayoutVars>
      </dgm:prSet>
      <dgm:spPr/>
      <dgm:t>
        <a:bodyPr/>
        <a:lstStyle/>
        <a:p>
          <a:endParaRPr lang="en-US"/>
        </a:p>
      </dgm:t>
    </dgm:pt>
    <dgm:pt modelId="{5E9089D4-7570-41A3-9A03-3B36A06893E9}" type="pres">
      <dgm:prSet presAssocID="{F124FA51-797C-422F-8000-CD8F371DA957}" presName="sibTrans" presStyleLbl="sibTrans2D1" presStyleIdx="2" presStyleCnt="6"/>
      <dgm:spPr/>
      <dgm:t>
        <a:bodyPr/>
        <a:lstStyle/>
        <a:p>
          <a:endParaRPr lang="en-US"/>
        </a:p>
      </dgm:t>
    </dgm:pt>
    <dgm:pt modelId="{FB77D0B8-A36A-4931-8095-F18FB4791C84}" type="pres">
      <dgm:prSet presAssocID="{F124FA51-797C-422F-8000-CD8F371DA957}" presName="connectorText" presStyleLbl="sibTrans2D1" presStyleIdx="2" presStyleCnt="6"/>
      <dgm:spPr/>
      <dgm:t>
        <a:bodyPr/>
        <a:lstStyle/>
        <a:p>
          <a:endParaRPr lang="en-US"/>
        </a:p>
      </dgm:t>
    </dgm:pt>
    <dgm:pt modelId="{A08A195C-9557-4B42-8F3F-47C3583369EA}" type="pres">
      <dgm:prSet presAssocID="{028E3398-860F-4C45-9C4F-19C6ADDADC47}" presName="node" presStyleLbl="node1" presStyleIdx="3" presStyleCnt="7">
        <dgm:presLayoutVars>
          <dgm:bulletEnabled val="1"/>
        </dgm:presLayoutVars>
      </dgm:prSet>
      <dgm:spPr/>
      <dgm:t>
        <a:bodyPr/>
        <a:lstStyle/>
        <a:p>
          <a:endParaRPr lang="en-US"/>
        </a:p>
      </dgm:t>
    </dgm:pt>
    <dgm:pt modelId="{16989AE2-74CE-4EE4-A0A5-35323BA283FC}" type="pres">
      <dgm:prSet presAssocID="{D118D647-114B-4E10-95FE-C0BBE31AA434}" presName="sibTrans" presStyleLbl="sibTrans2D1" presStyleIdx="3" presStyleCnt="6"/>
      <dgm:spPr/>
      <dgm:t>
        <a:bodyPr/>
        <a:lstStyle/>
        <a:p>
          <a:endParaRPr lang="en-US"/>
        </a:p>
      </dgm:t>
    </dgm:pt>
    <dgm:pt modelId="{3E9A29B8-1EF8-4887-BBA2-EF4CE29C80DA}" type="pres">
      <dgm:prSet presAssocID="{D118D647-114B-4E10-95FE-C0BBE31AA434}" presName="connectorText" presStyleLbl="sibTrans2D1" presStyleIdx="3" presStyleCnt="6"/>
      <dgm:spPr/>
      <dgm:t>
        <a:bodyPr/>
        <a:lstStyle/>
        <a:p>
          <a:endParaRPr lang="en-US"/>
        </a:p>
      </dgm:t>
    </dgm:pt>
    <dgm:pt modelId="{86525DC7-70AE-4F3E-9E90-42588B4B7F21}" type="pres">
      <dgm:prSet presAssocID="{58CBC9CD-F0EE-4AE5-B2B9-88E4D11A5590}" presName="node" presStyleLbl="node1" presStyleIdx="4" presStyleCnt="7" custScaleY="116410">
        <dgm:presLayoutVars>
          <dgm:bulletEnabled val="1"/>
        </dgm:presLayoutVars>
      </dgm:prSet>
      <dgm:spPr/>
      <dgm:t>
        <a:bodyPr/>
        <a:lstStyle/>
        <a:p>
          <a:endParaRPr lang="en-US"/>
        </a:p>
      </dgm:t>
    </dgm:pt>
    <dgm:pt modelId="{7F02227D-B0EA-4BBF-9CB9-8053CFBCCA4A}" type="pres">
      <dgm:prSet presAssocID="{1131F773-EE35-4740-84A2-22484DCDFF9B}" presName="sibTrans" presStyleLbl="sibTrans2D1" presStyleIdx="4" presStyleCnt="6"/>
      <dgm:spPr/>
      <dgm:t>
        <a:bodyPr/>
        <a:lstStyle/>
        <a:p>
          <a:endParaRPr lang="en-US"/>
        </a:p>
      </dgm:t>
    </dgm:pt>
    <dgm:pt modelId="{E377FB5D-8F5B-4334-820D-CDD0F75044CB}" type="pres">
      <dgm:prSet presAssocID="{1131F773-EE35-4740-84A2-22484DCDFF9B}" presName="connectorText" presStyleLbl="sibTrans2D1" presStyleIdx="4" presStyleCnt="6"/>
      <dgm:spPr/>
      <dgm:t>
        <a:bodyPr/>
        <a:lstStyle/>
        <a:p>
          <a:endParaRPr lang="en-US"/>
        </a:p>
      </dgm:t>
    </dgm:pt>
    <dgm:pt modelId="{077A0D00-88F5-4273-9088-6EBFAD00E80E}" type="pres">
      <dgm:prSet presAssocID="{81A91933-4ED7-4E7C-87DD-498CE6EE7D3D}" presName="node" presStyleLbl="node1" presStyleIdx="5" presStyleCnt="7" custScaleY="117488">
        <dgm:presLayoutVars>
          <dgm:bulletEnabled val="1"/>
        </dgm:presLayoutVars>
      </dgm:prSet>
      <dgm:spPr/>
      <dgm:t>
        <a:bodyPr/>
        <a:lstStyle/>
        <a:p>
          <a:endParaRPr lang="en-US"/>
        </a:p>
      </dgm:t>
    </dgm:pt>
    <dgm:pt modelId="{17847126-7136-4DDB-8195-2DA78E524753}" type="pres">
      <dgm:prSet presAssocID="{35D8B52E-7687-4713-9621-BEBD42A2AF31}" presName="sibTrans" presStyleLbl="sibTrans2D1" presStyleIdx="5" presStyleCnt="6"/>
      <dgm:spPr/>
      <dgm:t>
        <a:bodyPr/>
        <a:lstStyle/>
        <a:p>
          <a:endParaRPr lang="en-US"/>
        </a:p>
      </dgm:t>
    </dgm:pt>
    <dgm:pt modelId="{79BC355B-7B31-489E-A4C0-F5B31BA27102}" type="pres">
      <dgm:prSet presAssocID="{35D8B52E-7687-4713-9621-BEBD42A2AF31}" presName="connectorText" presStyleLbl="sibTrans2D1" presStyleIdx="5" presStyleCnt="6"/>
      <dgm:spPr/>
      <dgm:t>
        <a:bodyPr/>
        <a:lstStyle/>
        <a:p>
          <a:endParaRPr lang="en-US"/>
        </a:p>
      </dgm:t>
    </dgm:pt>
    <dgm:pt modelId="{8C3D3C85-DDC7-4ECB-89CF-C0C7AFD128A7}" type="pres">
      <dgm:prSet presAssocID="{36A78995-909A-4962-8BE0-3B63419C54CB}" presName="node" presStyleLbl="node1" presStyleIdx="6" presStyleCnt="7" custScaleX="114013" custScaleY="117488">
        <dgm:presLayoutVars>
          <dgm:bulletEnabled val="1"/>
        </dgm:presLayoutVars>
      </dgm:prSet>
      <dgm:spPr/>
      <dgm:t>
        <a:bodyPr/>
        <a:lstStyle/>
        <a:p>
          <a:endParaRPr lang="en-US"/>
        </a:p>
      </dgm:t>
    </dgm:pt>
  </dgm:ptLst>
  <dgm:cxnLst>
    <dgm:cxn modelId="{36ECDD05-DADB-45EE-A8FF-6102C49D6131}" srcId="{AB9341DE-056E-463C-8413-154D0CF25163}" destId="{2D69C63C-36D9-4E97-8571-B071D9839D4A}" srcOrd="1" destOrd="0" parTransId="{1F2F1FA3-7673-4256-8365-F9F0B8D9BB3F}" sibTransId="{C8173D15-97AD-4613-845F-313CB59207F4}"/>
    <dgm:cxn modelId="{1C0BB285-BB47-4A83-9AFD-E11FDEC5AC16}" srcId="{AB9341DE-056E-463C-8413-154D0CF25163}" destId="{CB2856B9-C031-4559-9EA8-C52B79F524B1}" srcOrd="2" destOrd="0" parTransId="{4A0D8172-A0BE-4104-9ED9-2B3D360E804C}" sibTransId="{F124FA51-797C-422F-8000-CD8F371DA957}"/>
    <dgm:cxn modelId="{25DB9A5D-E4A0-475B-AD28-4D5EC098B5C7}" type="presOf" srcId="{F124FA51-797C-422F-8000-CD8F371DA957}" destId="{5E9089D4-7570-41A3-9A03-3B36A06893E9}" srcOrd="0" destOrd="0" presId="urn:microsoft.com/office/officeart/2005/8/layout/process1"/>
    <dgm:cxn modelId="{0251365D-441F-4E24-980C-32EE4750C47A}" type="presOf" srcId="{D118D647-114B-4E10-95FE-C0BBE31AA434}" destId="{16989AE2-74CE-4EE4-A0A5-35323BA283FC}" srcOrd="0" destOrd="0" presId="urn:microsoft.com/office/officeart/2005/8/layout/process1"/>
    <dgm:cxn modelId="{2E6ABAF0-00EA-4A84-BFCA-C53D224F3040}" srcId="{AB9341DE-056E-463C-8413-154D0CF25163}" destId="{FE9D779A-F9E0-4C10-9CA7-BFA7D0455D7C}" srcOrd="0" destOrd="0" parTransId="{B1D6336D-4A8D-4689-B885-6B76A008767E}" sibTransId="{28880CCA-0102-415C-B0C3-977B9C556155}"/>
    <dgm:cxn modelId="{BA5B0329-D612-4891-8837-B741CA504817}" type="presOf" srcId="{1131F773-EE35-4740-84A2-22484DCDFF9B}" destId="{7F02227D-B0EA-4BBF-9CB9-8053CFBCCA4A}" srcOrd="0" destOrd="0" presId="urn:microsoft.com/office/officeart/2005/8/layout/process1"/>
    <dgm:cxn modelId="{931FE294-856C-4E67-B488-BA6C2C6DBD92}" srcId="{AB9341DE-056E-463C-8413-154D0CF25163}" destId="{028E3398-860F-4C45-9C4F-19C6ADDADC47}" srcOrd="3" destOrd="0" parTransId="{6157DBDA-B354-4476-9E6A-40F866A38B6D}" sibTransId="{D118D647-114B-4E10-95FE-C0BBE31AA434}"/>
    <dgm:cxn modelId="{FCC1C094-AC28-4A78-9E7F-C8511D86DE5E}" srcId="{AB9341DE-056E-463C-8413-154D0CF25163}" destId="{58CBC9CD-F0EE-4AE5-B2B9-88E4D11A5590}" srcOrd="4" destOrd="0" parTransId="{2998CDAD-96C0-44F1-A0CF-6CA39F9CB750}" sibTransId="{1131F773-EE35-4740-84A2-22484DCDFF9B}"/>
    <dgm:cxn modelId="{CE1270B3-B3F2-4414-9D54-91846ACD0923}" srcId="{AB9341DE-056E-463C-8413-154D0CF25163}" destId="{36A78995-909A-4962-8BE0-3B63419C54CB}" srcOrd="6" destOrd="0" parTransId="{09116E88-C186-4001-88F5-B80E49E785D4}" sibTransId="{2A9F2F66-30CB-4EFA-B8DF-6477DB84DC53}"/>
    <dgm:cxn modelId="{7485B79C-40F1-43FC-86A5-9F27256A29F7}" type="presOf" srcId="{C8173D15-97AD-4613-845F-313CB59207F4}" destId="{23B59E40-2115-4117-B7A5-C0F67DC3106A}" srcOrd="0" destOrd="0" presId="urn:microsoft.com/office/officeart/2005/8/layout/process1"/>
    <dgm:cxn modelId="{79FA64FA-6DFD-430E-AB29-103286D2F574}" type="presOf" srcId="{C8173D15-97AD-4613-845F-313CB59207F4}" destId="{93A549BC-620A-4B0D-9995-0D2DB9C5F5F1}" srcOrd="1" destOrd="0" presId="urn:microsoft.com/office/officeart/2005/8/layout/process1"/>
    <dgm:cxn modelId="{574E1C0E-9C1B-4BC8-B47B-108792C7F8DC}" type="presOf" srcId="{28880CCA-0102-415C-B0C3-977B9C556155}" destId="{FFDC4767-DDFB-421A-BA60-3AC459BF2B01}" srcOrd="0" destOrd="0" presId="urn:microsoft.com/office/officeart/2005/8/layout/process1"/>
    <dgm:cxn modelId="{1AD7E7A5-9657-41F7-9200-8B0E0927CB5D}" type="presOf" srcId="{35D8B52E-7687-4713-9621-BEBD42A2AF31}" destId="{17847126-7136-4DDB-8195-2DA78E524753}" srcOrd="0" destOrd="0" presId="urn:microsoft.com/office/officeart/2005/8/layout/process1"/>
    <dgm:cxn modelId="{7D158002-8A5B-4649-9DA6-36989E423AD1}" type="presOf" srcId="{D118D647-114B-4E10-95FE-C0BBE31AA434}" destId="{3E9A29B8-1EF8-4887-BBA2-EF4CE29C80DA}" srcOrd="1" destOrd="0" presId="urn:microsoft.com/office/officeart/2005/8/layout/process1"/>
    <dgm:cxn modelId="{EDE10681-D892-40C1-8705-9C99D4B210DF}" type="presOf" srcId="{F124FA51-797C-422F-8000-CD8F371DA957}" destId="{FB77D0B8-A36A-4931-8095-F18FB4791C84}" srcOrd="1" destOrd="0" presId="urn:microsoft.com/office/officeart/2005/8/layout/process1"/>
    <dgm:cxn modelId="{2AC5162F-AE87-43FD-8197-3E53055E8707}" type="presOf" srcId="{36A78995-909A-4962-8BE0-3B63419C54CB}" destId="{8C3D3C85-DDC7-4ECB-89CF-C0C7AFD128A7}" srcOrd="0" destOrd="0" presId="urn:microsoft.com/office/officeart/2005/8/layout/process1"/>
    <dgm:cxn modelId="{49990D75-C2D0-4070-8C0C-6827255B5223}" type="presOf" srcId="{028E3398-860F-4C45-9C4F-19C6ADDADC47}" destId="{A08A195C-9557-4B42-8F3F-47C3583369EA}" srcOrd="0" destOrd="0" presId="urn:microsoft.com/office/officeart/2005/8/layout/process1"/>
    <dgm:cxn modelId="{B5F8B912-4384-4499-8D63-9BC54C5752E6}" type="presOf" srcId="{FE9D779A-F9E0-4C10-9CA7-BFA7D0455D7C}" destId="{51CE57EF-1904-4D5C-85C3-8A22A2F47C80}" srcOrd="0" destOrd="0" presId="urn:microsoft.com/office/officeart/2005/8/layout/process1"/>
    <dgm:cxn modelId="{1D1F1500-E8F1-4CCB-8E5C-E8E1DEF52A1E}" type="presOf" srcId="{1131F773-EE35-4740-84A2-22484DCDFF9B}" destId="{E377FB5D-8F5B-4334-820D-CDD0F75044CB}" srcOrd="1" destOrd="0" presId="urn:microsoft.com/office/officeart/2005/8/layout/process1"/>
    <dgm:cxn modelId="{D5BC6CA9-B86A-4A85-8088-499E9D9E6DD6}" type="presOf" srcId="{35D8B52E-7687-4713-9621-BEBD42A2AF31}" destId="{79BC355B-7B31-489E-A4C0-F5B31BA27102}" srcOrd="1" destOrd="0" presId="urn:microsoft.com/office/officeart/2005/8/layout/process1"/>
    <dgm:cxn modelId="{96C53FC2-ADC9-4042-9C4E-11CA3A078533}" type="presOf" srcId="{CB2856B9-C031-4559-9EA8-C52B79F524B1}" destId="{F98A34F4-3B5A-4232-8C23-2CE1E0712FE1}" srcOrd="0" destOrd="0" presId="urn:microsoft.com/office/officeart/2005/8/layout/process1"/>
    <dgm:cxn modelId="{4619CA57-31D1-407F-BDD2-1C2738482DEA}" type="presOf" srcId="{58CBC9CD-F0EE-4AE5-B2B9-88E4D11A5590}" destId="{86525DC7-70AE-4F3E-9E90-42588B4B7F21}" srcOrd="0" destOrd="0" presId="urn:microsoft.com/office/officeart/2005/8/layout/process1"/>
    <dgm:cxn modelId="{BA3FA7DD-ADE3-4EDF-984D-1EB6C697FF0B}" srcId="{AB9341DE-056E-463C-8413-154D0CF25163}" destId="{81A91933-4ED7-4E7C-87DD-498CE6EE7D3D}" srcOrd="5" destOrd="0" parTransId="{404D3ACC-8A7A-45AA-BE0D-2F6CC440BF02}" sibTransId="{35D8B52E-7687-4713-9621-BEBD42A2AF31}"/>
    <dgm:cxn modelId="{62EE0C6A-882C-4D0F-9D0C-2AED2492C63F}" type="presOf" srcId="{81A91933-4ED7-4E7C-87DD-498CE6EE7D3D}" destId="{077A0D00-88F5-4273-9088-6EBFAD00E80E}" srcOrd="0" destOrd="0" presId="urn:microsoft.com/office/officeart/2005/8/layout/process1"/>
    <dgm:cxn modelId="{2DDBADDC-289C-4296-8E58-C3DB9453DE24}" type="presOf" srcId="{AB9341DE-056E-463C-8413-154D0CF25163}" destId="{08C9CB1D-6E1B-4E9A-9A7D-BEA2806B5C0B}" srcOrd="0" destOrd="0" presId="urn:microsoft.com/office/officeart/2005/8/layout/process1"/>
    <dgm:cxn modelId="{1CDBED57-D5D7-47A3-8D18-770454A7EA9F}" type="presOf" srcId="{28880CCA-0102-415C-B0C3-977B9C556155}" destId="{8DDD655F-3E52-47D5-8EE9-7A3D594BC921}" srcOrd="1" destOrd="0" presId="urn:microsoft.com/office/officeart/2005/8/layout/process1"/>
    <dgm:cxn modelId="{9FEA0550-30F3-422D-93F9-9BF82A6FD844}" type="presOf" srcId="{2D69C63C-36D9-4E97-8571-B071D9839D4A}" destId="{ADFA9DD6-238E-4295-B879-181388A7C1CB}" srcOrd="0" destOrd="0" presId="urn:microsoft.com/office/officeart/2005/8/layout/process1"/>
    <dgm:cxn modelId="{76E9F0C2-A738-4251-84C0-E35302B9D7F2}" type="presParOf" srcId="{08C9CB1D-6E1B-4E9A-9A7D-BEA2806B5C0B}" destId="{51CE57EF-1904-4D5C-85C3-8A22A2F47C80}" srcOrd="0" destOrd="0" presId="urn:microsoft.com/office/officeart/2005/8/layout/process1"/>
    <dgm:cxn modelId="{51D51687-BC0C-4E77-A583-F9A13117A8B5}" type="presParOf" srcId="{08C9CB1D-6E1B-4E9A-9A7D-BEA2806B5C0B}" destId="{FFDC4767-DDFB-421A-BA60-3AC459BF2B01}" srcOrd="1" destOrd="0" presId="urn:microsoft.com/office/officeart/2005/8/layout/process1"/>
    <dgm:cxn modelId="{DCB1D5E7-9547-4C5E-9E8C-08F9A580B151}" type="presParOf" srcId="{FFDC4767-DDFB-421A-BA60-3AC459BF2B01}" destId="{8DDD655F-3E52-47D5-8EE9-7A3D594BC921}" srcOrd="0" destOrd="0" presId="urn:microsoft.com/office/officeart/2005/8/layout/process1"/>
    <dgm:cxn modelId="{88581461-2138-441E-B18C-BF49B8DDBACB}" type="presParOf" srcId="{08C9CB1D-6E1B-4E9A-9A7D-BEA2806B5C0B}" destId="{ADFA9DD6-238E-4295-B879-181388A7C1CB}" srcOrd="2" destOrd="0" presId="urn:microsoft.com/office/officeart/2005/8/layout/process1"/>
    <dgm:cxn modelId="{74F39796-1A2D-4B15-AD33-372E4DB3C746}" type="presParOf" srcId="{08C9CB1D-6E1B-4E9A-9A7D-BEA2806B5C0B}" destId="{23B59E40-2115-4117-B7A5-C0F67DC3106A}" srcOrd="3" destOrd="0" presId="urn:microsoft.com/office/officeart/2005/8/layout/process1"/>
    <dgm:cxn modelId="{5099C2BB-BFB3-4889-8804-1BDB61315AB7}" type="presParOf" srcId="{23B59E40-2115-4117-B7A5-C0F67DC3106A}" destId="{93A549BC-620A-4B0D-9995-0D2DB9C5F5F1}" srcOrd="0" destOrd="0" presId="urn:microsoft.com/office/officeart/2005/8/layout/process1"/>
    <dgm:cxn modelId="{EC8302C0-F9B2-4D83-A4A4-4671B9723F11}" type="presParOf" srcId="{08C9CB1D-6E1B-4E9A-9A7D-BEA2806B5C0B}" destId="{F98A34F4-3B5A-4232-8C23-2CE1E0712FE1}" srcOrd="4" destOrd="0" presId="urn:microsoft.com/office/officeart/2005/8/layout/process1"/>
    <dgm:cxn modelId="{4AB4FE3A-E339-4C77-AF88-06E562A02C6C}" type="presParOf" srcId="{08C9CB1D-6E1B-4E9A-9A7D-BEA2806B5C0B}" destId="{5E9089D4-7570-41A3-9A03-3B36A06893E9}" srcOrd="5" destOrd="0" presId="urn:microsoft.com/office/officeart/2005/8/layout/process1"/>
    <dgm:cxn modelId="{B3502B17-942A-40C4-89EE-60BA57C46F0E}" type="presParOf" srcId="{5E9089D4-7570-41A3-9A03-3B36A06893E9}" destId="{FB77D0B8-A36A-4931-8095-F18FB4791C84}" srcOrd="0" destOrd="0" presId="urn:microsoft.com/office/officeart/2005/8/layout/process1"/>
    <dgm:cxn modelId="{E4D09BBA-875B-4126-B37C-1E4D11293915}" type="presParOf" srcId="{08C9CB1D-6E1B-4E9A-9A7D-BEA2806B5C0B}" destId="{A08A195C-9557-4B42-8F3F-47C3583369EA}" srcOrd="6" destOrd="0" presId="urn:microsoft.com/office/officeart/2005/8/layout/process1"/>
    <dgm:cxn modelId="{8288805B-FA1E-4C07-B508-06EED403769B}" type="presParOf" srcId="{08C9CB1D-6E1B-4E9A-9A7D-BEA2806B5C0B}" destId="{16989AE2-74CE-4EE4-A0A5-35323BA283FC}" srcOrd="7" destOrd="0" presId="urn:microsoft.com/office/officeart/2005/8/layout/process1"/>
    <dgm:cxn modelId="{EE068F25-AA5C-4005-BFA7-5261E49D343F}" type="presParOf" srcId="{16989AE2-74CE-4EE4-A0A5-35323BA283FC}" destId="{3E9A29B8-1EF8-4887-BBA2-EF4CE29C80DA}" srcOrd="0" destOrd="0" presId="urn:microsoft.com/office/officeart/2005/8/layout/process1"/>
    <dgm:cxn modelId="{5BFBCF63-B8E0-415B-A4B5-7A2D922BEF6D}" type="presParOf" srcId="{08C9CB1D-6E1B-4E9A-9A7D-BEA2806B5C0B}" destId="{86525DC7-70AE-4F3E-9E90-42588B4B7F21}" srcOrd="8" destOrd="0" presId="urn:microsoft.com/office/officeart/2005/8/layout/process1"/>
    <dgm:cxn modelId="{5916DDF6-2DA0-4D69-A81F-542F1517A818}" type="presParOf" srcId="{08C9CB1D-6E1B-4E9A-9A7D-BEA2806B5C0B}" destId="{7F02227D-B0EA-4BBF-9CB9-8053CFBCCA4A}" srcOrd="9" destOrd="0" presId="urn:microsoft.com/office/officeart/2005/8/layout/process1"/>
    <dgm:cxn modelId="{D9C3B83C-1C5A-42AC-B0C2-F096CD983A0B}" type="presParOf" srcId="{7F02227D-B0EA-4BBF-9CB9-8053CFBCCA4A}" destId="{E377FB5D-8F5B-4334-820D-CDD0F75044CB}" srcOrd="0" destOrd="0" presId="urn:microsoft.com/office/officeart/2005/8/layout/process1"/>
    <dgm:cxn modelId="{BF11D1CC-D9FC-471A-B2F8-D267E7227573}" type="presParOf" srcId="{08C9CB1D-6E1B-4E9A-9A7D-BEA2806B5C0B}" destId="{077A0D00-88F5-4273-9088-6EBFAD00E80E}" srcOrd="10" destOrd="0" presId="urn:microsoft.com/office/officeart/2005/8/layout/process1"/>
    <dgm:cxn modelId="{42EF3803-A877-4C10-933F-32016A962496}" type="presParOf" srcId="{08C9CB1D-6E1B-4E9A-9A7D-BEA2806B5C0B}" destId="{17847126-7136-4DDB-8195-2DA78E524753}" srcOrd="11" destOrd="0" presId="urn:microsoft.com/office/officeart/2005/8/layout/process1"/>
    <dgm:cxn modelId="{DEB24BC4-E498-432E-9A29-DDEEEDEC97DB}" type="presParOf" srcId="{17847126-7136-4DDB-8195-2DA78E524753}" destId="{79BC355B-7B31-489E-A4C0-F5B31BA27102}" srcOrd="0" destOrd="0" presId="urn:microsoft.com/office/officeart/2005/8/layout/process1"/>
    <dgm:cxn modelId="{D7B06CED-B5DF-4282-B8EC-5B4DD70AC80E}" type="presParOf" srcId="{08C9CB1D-6E1B-4E9A-9A7D-BEA2806B5C0B}" destId="{8C3D3C85-DDC7-4ECB-89CF-C0C7AFD128A7}" srcOrd="12" destOrd="0" presId="urn:microsoft.com/office/officeart/2005/8/layout/process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CE57EF-1904-4D5C-85C3-8A22A2F47C80}">
      <dsp:nvSpPr>
        <dsp:cNvPr id="0" name=""/>
        <dsp:cNvSpPr/>
      </dsp:nvSpPr>
      <dsp:spPr>
        <a:xfrm>
          <a:off x="6205" y="0"/>
          <a:ext cx="742325" cy="58102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Consultation with Public Health, Community Leaders, Other Health Systems</a:t>
          </a:r>
        </a:p>
      </dsp:txBody>
      <dsp:txXfrm>
        <a:off x="23223" y="17018"/>
        <a:ext cx="708289" cy="546989"/>
      </dsp:txXfrm>
    </dsp:sp>
    <dsp:sp modelId="{FFDC4767-DDFB-421A-BA60-3AC459BF2B01}">
      <dsp:nvSpPr>
        <dsp:cNvPr id="0" name=""/>
        <dsp:cNvSpPr/>
      </dsp:nvSpPr>
      <dsp:spPr>
        <a:xfrm>
          <a:off x="807467"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807467" y="246663"/>
        <a:ext cx="87461" cy="87697"/>
      </dsp:txXfrm>
    </dsp:sp>
    <dsp:sp modelId="{ADFA9DD6-238E-4295-B879-181388A7C1CB}">
      <dsp:nvSpPr>
        <dsp:cNvPr id="0" name=""/>
        <dsp:cNvSpPr/>
      </dsp:nvSpPr>
      <dsp:spPr>
        <a:xfrm>
          <a:off x="984276" y="16171"/>
          <a:ext cx="687844" cy="5486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Community &amp; Stakeholder Survey</a:t>
          </a:r>
        </a:p>
      </dsp:txBody>
      <dsp:txXfrm>
        <a:off x="1000346" y="32241"/>
        <a:ext cx="655704" cy="516541"/>
      </dsp:txXfrm>
    </dsp:sp>
    <dsp:sp modelId="{23B59E40-2115-4117-B7A5-C0F67DC3106A}">
      <dsp:nvSpPr>
        <dsp:cNvPr id="0" name=""/>
        <dsp:cNvSpPr/>
      </dsp:nvSpPr>
      <dsp:spPr>
        <a:xfrm>
          <a:off x="1731057"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1731057" y="246663"/>
        <a:ext cx="87461" cy="87697"/>
      </dsp:txXfrm>
    </dsp:sp>
    <dsp:sp modelId="{F98A34F4-3B5A-4232-8C23-2CE1E0712FE1}">
      <dsp:nvSpPr>
        <dsp:cNvPr id="0" name=""/>
        <dsp:cNvSpPr/>
      </dsp:nvSpPr>
      <dsp:spPr>
        <a:xfrm>
          <a:off x="1907865" y="54844"/>
          <a:ext cx="589362" cy="4713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Secondary Data</a:t>
          </a:r>
        </a:p>
      </dsp:txBody>
      <dsp:txXfrm>
        <a:off x="1921670" y="68649"/>
        <a:ext cx="561752" cy="443725"/>
      </dsp:txXfrm>
    </dsp:sp>
    <dsp:sp modelId="{5E9089D4-7570-41A3-9A03-3B36A06893E9}">
      <dsp:nvSpPr>
        <dsp:cNvPr id="0" name=""/>
        <dsp:cNvSpPr/>
      </dsp:nvSpPr>
      <dsp:spPr>
        <a:xfrm>
          <a:off x="2556164"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2556164" y="246663"/>
        <a:ext cx="87461" cy="87697"/>
      </dsp:txXfrm>
    </dsp:sp>
    <dsp:sp modelId="{A08A195C-9557-4B42-8F3F-47C3583369EA}">
      <dsp:nvSpPr>
        <dsp:cNvPr id="0" name=""/>
        <dsp:cNvSpPr/>
      </dsp:nvSpPr>
      <dsp:spPr>
        <a:xfrm>
          <a:off x="2732972" y="54844"/>
          <a:ext cx="589362" cy="471335"/>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Asset Mapping</a:t>
          </a:r>
        </a:p>
      </dsp:txBody>
      <dsp:txXfrm>
        <a:off x="2746777" y="68649"/>
        <a:ext cx="561752" cy="443725"/>
      </dsp:txXfrm>
    </dsp:sp>
    <dsp:sp modelId="{16989AE2-74CE-4EE4-A0A5-35323BA283FC}">
      <dsp:nvSpPr>
        <dsp:cNvPr id="0" name=""/>
        <dsp:cNvSpPr/>
      </dsp:nvSpPr>
      <dsp:spPr>
        <a:xfrm>
          <a:off x="3381271"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en-US" sz="600" kern="1200"/>
        </a:p>
      </dsp:txBody>
      <dsp:txXfrm>
        <a:off x="3381271" y="246663"/>
        <a:ext cx="87461" cy="87697"/>
      </dsp:txXfrm>
    </dsp:sp>
    <dsp:sp modelId="{86525DC7-70AE-4F3E-9E90-42588B4B7F21}">
      <dsp:nvSpPr>
        <dsp:cNvPr id="0" name=""/>
        <dsp:cNvSpPr/>
      </dsp:nvSpPr>
      <dsp:spPr>
        <a:xfrm>
          <a:off x="3558080" y="16171"/>
          <a:ext cx="589362" cy="54868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Local Community Stakeholder Meetings</a:t>
          </a:r>
        </a:p>
      </dsp:txBody>
      <dsp:txXfrm>
        <a:off x="3574150" y="32241"/>
        <a:ext cx="557222" cy="516541"/>
      </dsp:txXfrm>
    </dsp:sp>
    <dsp:sp modelId="{7F02227D-B0EA-4BBF-9CB9-8053CFBCCA4A}">
      <dsp:nvSpPr>
        <dsp:cNvPr id="0" name=""/>
        <dsp:cNvSpPr/>
      </dsp:nvSpPr>
      <dsp:spPr>
        <a:xfrm>
          <a:off x="4206378"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4206378" y="246663"/>
        <a:ext cx="87461" cy="87697"/>
      </dsp:txXfrm>
    </dsp:sp>
    <dsp:sp modelId="{077A0D00-88F5-4273-9088-6EBFAD00E80E}">
      <dsp:nvSpPr>
        <dsp:cNvPr id="0" name=""/>
        <dsp:cNvSpPr/>
      </dsp:nvSpPr>
      <dsp:spPr>
        <a:xfrm>
          <a:off x="4383187" y="13631"/>
          <a:ext cx="589362" cy="5537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Community Health Needs Identified</a:t>
          </a:r>
        </a:p>
      </dsp:txBody>
      <dsp:txXfrm>
        <a:off x="4399406" y="29850"/>
        <a:ext cx="556924" cy="521324"/>
      </dsp:txXfrm>
    </dsp:sp>
    <dsp:sp modelId="{17847126-7136-4DDB-8195-2DA78E524753}">
      <dsp:nvSpPr>
        <dsp:cNvPr id="0" name=""/>
        <dsp:cNvSpPr/>
      </dsp:nvSpPr>
      <dsp:spPr>
        <a:xfrm>
          <a:off x="5031485" y="217431"/>
          <a:ext cx="124944" cy="14616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US" sz="700" kern="1200"/>
        </a:p>
      </dsp:txBody>
      <dsp:txXfrm>
        <a:off x="5031485" y="246663"/>
        <a:ext cx="87461" cy="87697"/>
      </dsp:txXfrm>
    </dsp:sp>
    <dsp:sp modelId="{8C3D3C85-DDC7-4ECB-89CF-C0C7AFD128A7}">
      <dsp:nvSpPr>
        <dsp:cNvPr id="0" name=""/>
        <dsp:cNvSpPr/>
      </dsp:nvSpPr>
      <dsp:spPr>
        <a:xfrm>
          <a:off x="5208294" y="13631"/>
          <a:ext cx="671949" cy="55376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n-US" sz="700" kern="1200"/>
            <a:t>Implementation Plan</a:t>
          </a:r>
        </a:p>
      </dsp:txBody>
      <dsp:txXfrm>
        <a:off x="5224513" y="29850"/>
        <a:ext cx="639511" cy="52132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348c2b22-6188-4fae-b08d-a8a8e2ab5222">
      <UserInfo>
        <DisplayName>Ward,Christina</DisplayName>
        <AccountId>12</AccountId>
        <AccountType/>
      </UserInfo>
      <UserInfo>
        <DisplayName>Rudrud,John</DisplayName>
        <AccountId>29</AccountId>
        <AccountType/>
      </UserInfo>
    </SharedWithUsers>
    <lcf76f155ced4ddcb4097134ff3c332f xmlns="6828e1c3-c8d4-439a-b139-80cb0221f67d">
      <Terms xmlns="http://schemas.microsoft.com/office/infopath/2007/PartnerControls"/>
    </lcf76f155ced4ddcb4097134ff3c332f>
    <TaxCatchAll xmlns="348c2b22-6188-4fae-b08d-a8a8e2ab522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6BA777447F3BB42B32DDFE64F2AB1A8" ma:contentTypeVersion="17" ma:contentTypeDescription="Create a new document." ma:contentTypeScope="" ma:versionID="582a091c18d57b02938babcf3919ad9b">
  <xsd:schema xmlns:xsd="http://www.w3.org/2001/XMLSchema" xmlns:xs="http://www.w3.org/2001/XMLSchema" xmlns:p="http://schemas.microsoft.com/office/2006/metadata/properties" xmlns:ns2="6828e1c3-c8d4-439a-b139-80cb0221f67d" xmlns:ns3="348c2b22-6188-4fae-b08d-a8a8e2ab5222" targetNamespace="http://schemas.microsoft.com/office/2006/metadata/properties" ma:root="true" ma:fieldsID="43248f7729e92c494a21e7125f6810d6" ns2:_="" ns3:_="">
    <xsd:import namespace="6828e1c3-c8d4-439a-b139-80cb0221f67d"/>
    <xsd:import namespace="348c2b22-6188-4fae-b08d-a8a8e2ab5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28e1c3-c8d4-439a-b139-80cb0221f6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bc04a814-6027-4649-8c2a-8917b1ad58b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48c2b22-6188-4fae-b08d-a8a8e2ab52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d01497a-edd7-4929-b166-8efa54ee9106}" ma:internalName="TaxCatchAll" ma:showField="CatchAllData" ma:web="348c2b22-6188-4fae-b08d-a8a8e2ab5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B0EE0-4456-4FA4-98A5-D00990BE9D8E}">
  <ds:schemaRefs>
    <ds:schemaRef ds:uri="http://purl.org/dc/elements/1.1/"/>
    <ds:schemaRef ds:uri="http://schemas.microsoft.com/office/infopath/2007/PartnerControls"/>
    <ds:schemaRef ds:uri="http://purl.org/dc/terms/"/>
    <ds:schemaRef ds:uri="http://schemas.microsoft.com/office/2006/metadata/properties"/>
    <ds:schemaRef ds:uri="http://schemas.microsoft.com/office/2006/documentManagement/types"/>
    <ds:schemaRef ds:uri="348c2b22-6188-4fae-b08d-a8a8e2ab5222"/>
    <ds:schemaRef ds:uri="http://schemas.openxmlformats.org/package/2006/metadata/core-properties"/>
    <ds:schemaRef ds:uri="6828e1c3-c8d4-439a-b139-80cb0221f67d"/>
    <ds:schemaRef ds:uri="http://www.w3.org/XML/1998/namespace"/>
    <ds:schemaRef ds:uri="http://purl.org/dc/dcmitype/"/>
  </ds:schemaRefs>
</ds:datastoreItem>
</file>

<file path=customXml/itemProps2.xml><?xml version="1.0" encoding="utf-8"?>
<ds:datastoreItem xmlns:ds="http://schemas.openxmlformats.org/officeDocument/2006/customXml" ds:itemID="{74D39F96-2AC8-4362-9D8F-8DDFC3A0B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28e1c3-c8d4-439a-b139-80cb0221f67d"/>
    <ds:schemaRef ds:uri="348c2b22-6188-4fae-b08d-a8a8e2ab5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68A8E6-26EE-4D26-B689-1661FDC0C86A}">
  <ds:schemaRefs>
    <ds:schemaRef ds:uri="http://schemas.microsoft.com/sharepoint/v3/contenttype/forms"/>
  </ds:schemaRefs>
</ds:datastoreItem>
</file>

<file path=customXml/itemProps4.xml><?xml version="1.0" encoding="utf-8"?>
<ds:datastoreItem xmlns:ds="http://schemas.openxmlformats.org/officeDocument/2006/customXml" ds:itemID="{2A69ED4C-0C96-4C04-9EB6-CB0176303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7626</Words>
  <Characters>43471</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Wiese,Andrew</dc:creator>
  <cp:keywords/>
  <dc:description/>
  <cp:lastModifiedBy>Miller,Mindi</cp:lastModifiedBy>
  <cp:revision>2</cp:revision>
  <cp:lastPrinted>2024-04-11T20:42:00Z</cp:lastPrinted>
  <dcterms:created xsi:type="dcterms:W3CDTF">2026-03-02T14:47:00Z</dcterms:created>
  <dcterms:modified xsi:type="dcterms:W3CDTF">2026-03-02T14:47:00Z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0x01010096BA777447F3BB42B32DDFE64F2AB1A8</vt:lpwstr>
  </property>
  <property fmtid="{D5CDD505-2E9C-101B-9397-08002B2CF9AE}" pid="3" name="xd_Signature">
    <vt:bool>false</vt:bool>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SharedWithUsers">
    <vt:lpwstr>12;#Ward,Christina;#29;#Rudrud,John</vt:lpwstr>
  </property>
  <property fmtid="{D5CDD505-2E9C-101B-9397-08002B2CF9AE}" pid="10" name="MediaServiceImageTags">
    <vt:lpwstr/>
  </property>
</Properties>
</file>